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42" w:rsidRPr="00C93E90" w:rsidRDefault="00C95742" w:rsidP="00C95742">
      <w:pPr>
        <w:pStyle w:val="Default"/>
        <w:rPr>
          <w:rFonts w:ascii="Times New Roman" w:hAnsi="Times New Roman" w:cs="Times New Roman"/>
        </w:rPr>
      </w:pPr>
    </w:p>
    <w:p w:rsidR="00C95742" w:rsidRPr="00C93E90" w:rsidRDefault="00C95742" w:rsidP="00C95742">
      <w:pPr>
        <w:pStyle w:val="Default"/>
        <w:spacing w:line="60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C93E90">
        <w:rPr>
          <w:rFonts w:ascii="Times New Roman" w:hAnsi="Times New Roman" w:cs="Times New Roman"/>
          <w:b/>
          <w:bCs/>
          <w:sz w:val="52"/>
          <w:szCs w:val="52"/>
        </w:rPr>
        <w:t>VÝROČNÍ ZPRÁVA</w:t>
      </w:r>
    </w:p>
    <w:p w:rsidR="00C95742" w:rsidRPr="00C93E90" w:rsidRDefault="00C95742" w:rsidP="00C95742">
      <w:pPr>
        <w:pStyle w:val="Default"/>
        <w:spacing w:line="60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C93E90">
        <w:rPr>
          <w:rFonts w:ascii="Times New Roman" w:hAnsi="Times New Roman" w:cs="Times New Roman"/>
          <w:b/>
          <w:bCs/>
          <w:sz w:val="52"/>
          <w:szCs w:val="52"/>
        </w:rPr>
        <w:t>CÍRKEVNÍ MATEŘSKÉ ŠKOLY OVEČKA V OLOMOUCI</w:t>
      </w:r>
    </w:p>
    <w:p w:rsidR="00C95742" w:rsidRPr="00C93E90" w:rsidRDefault="00C95742" w:rsidP="00C95742">
      <w:pPr>
        <w:pStyle w:val="Default"/>
        <w:spacing w:line="60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C95742" w:rsidRPr="00C93E90" w:rsidRDefault="00C95742" w:rsidP="00C95742">
      <w:pPr>
        <w:pStyle w:val="Default"/>
        <w:spacing w:line="60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2838450" cy="2114550"/>
            <wp:effectExtent l="19050" t="0" r="0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381" t="2644" r="13539" b="60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742" w:rsidRPr="00C93E90" w:rsidRDefault="00C95742" w:rsidP="00C95742">
      <w:pPr>
        <w:pStyle w:val="Default"/>
        <w:spacing w:line="60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C95742" w:rsidRPr="00C93E90" w:rsidRDefault="00C95742" w:rsidP="00C95742">
      <w:pPr>
        <w:pStyle w:val="Default"/>
        <w:spacing w:line="60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ZA ŠKOLNÍ ROK 2016/2017</w:t>
      </w:r>
    </w:p>
    <w:p w:rsidR="00C95742" w:rsidRDefault="00C95742" w:rsidP="00C95742">
      <w:pPr>
        <w:pStyle w:val="Default"/>
        <w:spacing w:line="60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5742" w:rsidRDefault="00C95742" w:rsidP="00C95742">
      <w:pPr>
        <w:pStyle w:val="Default"/>
        <w:spacing w:line="60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Obsah:</w:t>
      </w:r>
    </w:p>
    <w:p w:rsidR="00C95742" w:rsidRPr="00793696" w:rsidRDefault="00C95742" w:rsidP="00C95742">
      <w:pPr>
        <w:shd w:val="clear" w:color="auto" w:fill="FFFFFF"/>
        <w:spacing w:line="360" w:lineRule="auto"/>
        <w:jc w:val="both"/>
        <w:rPr>
          <w:b/>
        </w:rPr>
      </w:pPr>
      <w:r w:rsidRPr="00793696">
        <w:rPr>
          <w:b/>
        </w:rPr>
        <w:t>1. Vize a výchovně vzdělávací činnost v CMŠ Ovečka v Olomouci</w:t>
      </w:r>
    </w:p>
    <w:p w:rsidR="00C95742" w:rsidRPr="00793696" w:rsidRDefault="00C95742" w:rsidP="00C95742">
      <w:pPr>
        <w:shd w:val="clear" w:color="auto" w:fill="FFFFFF"/>
        <w:spacing w:line="360" w:lineRule="auto"/>
        <w:jc w:val="both"/>
        <w:rPr>
          <w:b/>
        </w:rPr>
      </w:pPr>
      <w:r w:rsidRPr="00793696">
        <w:rPr>
          <w:b/>
        </w:rPr>
        <w:t>2. Materiální podmínky CMŠ Ovečka v Olomouci</w:t>
      </w:r>
    </w:p>
    <w:p w:rsidR="00C95742" w:rsidRPr="00793696" w:rsidRDefault="00C95742" w:rsidP="00C95742">
      <w:pPr>
        <w:shd w:val="clear" w:color="auto" w:fill="FFFFFF"/>
        <w:spacing w:line="360" w:lineRule="auto"/>
        <w:jc w:val="both"/>
        <w:rPr>
          <w:b/>
        </w:rPr>
      </w:pPr>
      <w:r w:rsidRPr="00793696">
        <w:rPr>
          <w:b/>
        </w:rPr>
        <w:t>3. Životospráva</w:t>
      </w:r>
    </w:p>
    <w:p w:rsidR="00C95742" w:rsidRPr="00793696" w:rsidRDefault="00C95742" w:rsidP="00C95742">
      <w:pPr>
        <w:shd w:val="clear" w:color="auto" w:fill="FFFFFF"/>
        <w:spacing w:line="360" w:lineRule="auto"/>
        <w:jc w:val="both"/>
        <w:rPr>
          <w:b/>
        </w:rPr>
      </w:pPr>
      <w:r w:rsidRPr="00793696">
        <w:rPr>
          <w:b/>
        </w:rPr>
        <w:t>4. Psychosociální podmínky</w:t>
      </w:r>
    </w:p>
    <w:p w:rsidR="00C95742" w:rsidRPr="00793696" w:rsidRDefault="00C95742" w:rsidP="00C95742">
      <w:pPr>
        <w:shd w:val="clear" w:color="auto" w:fill="FFFFFF"/>
        <w:spacing w:line="360" w:lineRule="auto"/>
        <w:jc w:val="both"/>
        <w:rPr>
          <w:b/>
        </w:rPr>
      </w:pPr>
      <w:r w:rsidRPr="00793696">
        <w:rPr>
          <w:b/>
        </w:rPr>
        <w:t>5. Výsledky výchovně vzdělávacího procesu</w:t>
      </w:r>
    </w:p>
    <w:p w:rsidR="00C95742" w:rsidRPr="00793696" w:rsidRDefault="00C95742" w:rsidP="00C95742">
      <w:pPr>
        <w:shd w:val="clear" w:color="auto" w:fill="FFFFFF"/>
        <w:spacing w:line="360" w:lineRule="auto"/>
        <w:jc w:val="both"/>
        <w:rPr>
          <w:b/>
        </w:rPr>
      </w:pPr>
      <w:r w:rsidRPr="00793696">
        <w:rPr>
          <w:b/>
        </w:rPr>
        <w:t>6. Chod a řízení mateřské školy</w:t>
      </w:r>
    </w:p>
    <w:p w:rsidR="00C95742" w:rsidRPr="00793696" w:rsidRDefault="00C95742" w:rsidP="00C95742">
      <w:pPr>
        <w:shd w:val="clear" w:color="auto" w:fill="FFFFFF"/>
        <w:spacing w:line="360" w:lineRule="auto"/>
        <w:jc w:val="both"/>
        <w:rPr>
          <w:b/>
        </w:rPr>
      </w:pPr>
      <w:r w:rsidRPr="00793696">
        <w:rPr>
          <w:b/>
        </w:rPr>
        <w:t>7. Spolupráce s rodiči, ZŠ a ostatními partnery</w:t>
      </w:r>
    </w:p>
    <w:p w:rsidR="00C95742" w:rsidRPr="00793696" w:rsidRDefault="00C95742" w:rsidP="00C95742">
      <w:pPr>
        <w:shd w:val="clear" w:color="auto" w:fill="FFFFFF"/>
        <w:spacing w:line="360" w:lineRule="auto"/>
        <w:jc w:val="both"/>
        <w:rPr>
          <w:b/>
        </w:rPr>
      </w:pPr>
      <w:r w:rsidRPr="00793696">
        <w:rPr>
          <w:b/>
        </w:rPr>
        <w:t>8. Úrazy a stížnosti</w:t>
      </w:r>
    </w:p>
    <w:p w:rsidR="00C95742" w:rsidRPr="00793696" w:rsidRDefault="00C95742" w:rsidP="00C95742">
      <w:pPr>
        <w:shd w:val="clear" w:color="auto" w:fill="FFFFFF"/>
        <w:spacing w:line="360" w:lineRule="auto"/>
        <w:jc w:val="both"/>
        <w:rPr>
          <w:b/>
        </w:rPr>
      </w:pPr>
      <w:r w:rsidRPr="00793696">
        <w:rPr>
          <w:b/>
        </w:rPr>
        <w:t>9. Kontrola ČŠI</w:t>
      </w:r>
    </w:p>
    <w:p w:rsidR="00C95742" w:rsidRPr="00793696" w:rsidRDefault="00C95742" w:rsidP="00C95742">
      <w:pPr>
        <w:shd w:val="clear" w:color="auto" w:fill="FFFFFF"/>
        <w:spacing w:line="360" w:lineRule="auto"/>
        <w:jc w:val="both"/>
        <w:rPr>
          <w:b/>
        </w:rPr>
      </w:pPr>
      <w:r w:rsidRPr="00793696">
        <w:rPr>
          <w:b/>
        </w:rPr>
        <w:t>10. Závěrem</w:t>
      </w:r>
    </w:p>
    <w:p w:rsidR="00C95742" w:rsidRPr="00773A50" w:rsidRDefault="00C95742" w:rsidP="00C95742">
      <w:pPr>
        <w:shd w:val="clear" w:color="auto" w:fill="FFFFFF"/>
        <w:spacing w:line="360" w:lineRule="auto"/>
        <w:jc w:val="both"/>
        <w:rPr>
          <w:b/>
          <w:color w:val="FFFFFF"/>
        </w:rPr>
      </w:pPr>
    </w:p>
    <w:p w:rsidR="00C95742" w:rsidRPr="00773A50" w:rsidRDefault="00C95742" w:rsidP="00C95742">
      <w:pPr>
        <w:shd w:val="clear" w:color="auto" w:fill="FFFFFF"/>
        <w:rPr>
          <w:b/>
          <w:color w:val="FFFFFF"/>
        </w:rPr>
      </w:pPr>
    </w:p>
    <w:p w:rsidR="00C95742" w:rsidRPr="00C93E90" w:rsidRDefault="00C95742" w:rsidP="00C95742">
      <w:pPr>
        <w:ind w:left="360"/>
        <w:rPr>
          <w:b/>
        </w:rPr>
      </w:pPr>
    </w:p>
    <w:p w:rsidR="00C95742" w:rsidRPr="00C93E90" w:rsidRDefault="00C95742" w:rsidP="00C95742">
      <w:pPr>
        <w:pStyle w:val="Default"/>
        <w:spacing w:line="60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C95742" w:rsidRPr="00C93E90" w:rsidRDefault="00C95742" w:rsidP="00C95742">
      <w:pPr>
        <w:pStyle w:val="Default"/>
        <w:spacing w:line="60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C95742" w:rsidRPr="00C93E90" w:rsidRDefault="00C95742" w:rsidP="00C95742">
      <w:pPr>
        <w:pStyle w:val="Default"/>
        <w:rPr>
          <w:rFonts w:ascii="Times New Roman" w:hAnsi="Times New Roman" w:cs="Times New Roman"/>
          <w:b/>
          <w:bCs/>
          <w:sz w:val="52"/>
          <w:szCs w:val="52"/>
        </w:rPr>
      </w:pPr>
    </w:p>
    <w:p w:rsidR="00C95742" w:rsidRPr="00C93E90" w:rsidRDefault="00C95742" w:rsidP="00C95742">
      <w:pPr>
        <w:pStyle w:val="Default"/>
        <w:rPr>
          <w:rFonts w:ascii="Times New Roman" w:hAnsi="Times New Roman" w:cs="Times New Roman"/>
          <w:b/>
          <w:bCs/>
          <w:sz w:val="52"/>
          <w:szCs w:val="52"/>
        </w:rPr>
      </w:pPr>
    </w:p>
    <w:p w:rsidR="00C95742" w:rsidRPr="00C93E90" w:rsidRDefault="00C95742" w:rsidP="00C95742">
      <w:pPr>
        <w:pStyle w:val="Default"/>
        <w:rPr>
          <w:rFonts w:ascii="Times New Roman" w:hAnsi="Times New Roman" w:cs="Times New Roman"/>
          <w:color w:val="auto"/>
        </w:rPr>
      </w:pPr>
    </w:p>
    <w:p w:rsidR="00C95742" w:rsidRPr="00C93E90" w:rsidRDefault="00C95742" w:rsidP="00C95742">
      <w:pPr>
        <w:pStyle w:val="Default"/>
        <w:pageBreakBefore/>
        <w:rPr>
          <w:rFonts w:ascii="Times New Roman" w:hAnsi="Times New Roman" w:cs="Times New Roman"/>
          <w:color w:val="auto"/>
          <w:sz w:val="20"/>
          <w:szCs w:val="20"/>
        </w:rPr>
      </w:pPr>
      <w:r w:rsidRPr="00C93E90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Výroční zpráva Církevní mateřské školy Ovečka v Olomouci</w:t>
      </w:r>
    </w:p>
    <w:p w:rsidR="00C95742" w:rsidRPr="00C93E90" w:rsidRDefault="00C95742" w:rsidP="00C95742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C95742" w:rsidRPr="00C93E90" w:rsidRDefault="00C95742" w:rsidP="00C9574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C93E90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Základní údaje o škole </w:t>
      </w:r>
    </w:p>
    <w:p w:rsidR="00C95742" w:rsidRPr="00C93E90" w:rsidRDefault="00C95742" w:rsidP="00C9574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C95742" w:rsidRPr="00C93E90" w:rsidRDefault="00C95742" w:rsidP="00C9574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588"/>
        <w:gridCol w:w="5167"/>
      </w:tblGrid>
      <w:tr w:rsidR="00C95742" w:rsidRPr="00C93E90" w:rsidTr="00D65068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42" w:rsidRPr="00C93E90" w:rsidRDefault="00C95742" w:rsidP="00D65068">
            <w:r w:rsidRPr="00C93E90">
              <w:rPr>
                <w:sz w:val="23"/>
                <w:szCs w:val="23"/>
              </w:rPr>
              <w:t>Název školy: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42" w:rsidRPr="00773A50" w:rsidRDefault="00C95742" w:rsidP="00D65068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73A50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>Církevní mateřská škola Ovečka v Olomouci</w:t>
            </w:r>
          </w:p>
          <w:p w:rsidR="00C95742" w:rsidRPr="00C93E90" w:rsidRDefault="00C95742" w:rsidP="00D65068"/>
        </w:tc>
      </w:tr>
      <w:tr w:rsidR="00C95742" w:rsidRPr="00C93E90" w:rsidTr="00D65068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42" w:rsidRPr="00C93E90" w:rsidRDefault="00C95742" w:rsidP="00D65068">
            <w:r w:rsidRPr="00C93E90">
              <w:rPr>
                <w:sz w:val="23"/>
                <w:szCs w:val="23"/>
              </w:rPr>
              <w:t>Adresa školy: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42" w:rsidRPr="00AE761A" w:rsidRDefault="00C95742" w:rsidP="00D6506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 h</w:t>
            </w:r>
            <w:r w:rsidRPr="00C93E90">
              <w:rPr>
                <w:sz w:val="23"/>
                <w:szCs w:val="23"/>
              </w:rPr>
              <w:t>radě 246/2, Olomouc, 779 00</w:t>
            </w:r>
          </w:p>
        </w:tc>
      </w:tr>
      <w:tr w:rsidR="00C95742" w:rsidRPr="00C93E90" w:rsidTr="00D65068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42" w:rsidRPr="00C93E90" w:rsidRDefault="00C95742" w:rsidP="00D65068">
            <w:r w:rsidRPr="00C93E90">
              <w:rPr>
                <w:sz w:val="23"/>
                <w:szCs w:val="23"/>
              </w:rPr>
              <w:t>Právní forma: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42" w:rsidRPr="00C93E90" w:rsidRDefault="00C95742" w:rsidP="00D65068">
            <w:r w:rsidRPr="00C93E90">
              <w:rPr>
                <w:sz w:val="23"/>
                <w:szCs w:val="23"/>
              </w:rPr>
              <w:t>školská právnická osoba</w:t>
            </w:r>
          </w:p>
        </w:tc>
      </w:tr>
      <w:tr w:rsidR="00C95742" w:rsidRPr="00C93E90" w:rsidTr="00D65068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42" w:rsidRPr="00C93E90" w:rsidRDefault="00C95742" w:rsidP="00D65068">
            <w:r w:rsidRPr="00C93E90">
              <w:rPr>
                <w:sz w:val="23"/>
                <w:szCs w:val="23"/>
              </w:rPr>
              <w:t>IČ: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42" w:rsidRPr="00773A50" w:rsidRDefault="00C95742" w:rsidP="00D65068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73A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71341242</w:t>
            </w:r>
          </w:p>
        </w:tc>
      </w:tr>
      <w:tr w:rsidR="00C95742" w:rsidRPr="00C93E90" w:rsidTr="00D65068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42" w:rsidRPr="00C93E90" w:rsidRDefault="00C95742" w:rsidP="00D65068">
            <w:r w:rsidRPr="00C93E90">
              <w:t>Zřizovatel: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42" w:rsidRPr="00C93E90" w:rsidRDefault="00C95742" w:rsidP="00D65068">
            <w:r w:rsidRPr="00C93E90">
              <w:t>Arcibiskupství Olomoucké</w:t>
            </w:r>
          </w:p>
        </w:tc>
      </w:tr>
      <w:tr w:rsidR="00C95742" w:rsidRPr="00C93E90" w:rsidTr="00D65068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42" w:rsidRPr="00C93E90" w:rsidRDefault="00C95742" w:rsidP="00D65068">
            <w:r w:rsidRPr="00C93E90">
              <w:t>Ředitelka školy: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42" w:rsidRPr="00C93E90" w:rsidRDefault="00C95742" w:rsidP="00D65068">
            <w:r>
              <w:t>Mgr.</w:t>
            </w:r>
            <w:r w:rsidRPr="00C93E90">
              <w:t xml:space="preserve"> </w:t>
            </w:r>
            <w:proofErr w:type="spellStart"/>
            <w:r w:rsidRPr="00C93E90">
              <w:t>et</w:t>
            </w:r>
            <w:proofErr w:type="spellEnd"/>
            <w:r w:rsidRPr="00C93E90">
              <w:t xml:space="preserve"> Bc. Ilona Hamplová, </w:t>
            </w:r>
            <w:proofErr w:type="spellStart"/>
            <w:r w:rsidRPr="00C93E90">
              <w:t>Ph.D</w:t>
            </w:r>
            <w:proofErr w:type="spellEnd"/>
            <w:r w:rsidRPr="00C93E90">
              <w:t>.</w:t>
            </w:r>
          </w:p>
        </w:tc>
      </w:tr>
      <w:tr w:rsidR="00C95742" w:rsidRPr="00C93E90" w:rsidTr="00D65068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42" w:rsidRPr="00C93E90" w:rsidRDefault="00C95742" w:rsidP="00D65068">
            <w:r w:rsidRPr="00C93E90">
              <w:t>Počet pracovníků: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42" w:rsidRPr="00C93E90" w:rsidRDefault="00C95742" w:rsidP="00D65068">
            <w:proofErr w:type="gramStart"/>
            <w:r>
              <w:t xml:space="preserve">5 </w:t>
            </w:r>
            <w:r w:rsidRPr="00C93E90">
              <w:t xml:space="preserve"> pedagogové</w:t>
            </w:r>
            <w:proofErr w:type="gramEnd"/>
            <w:r w:rsidRPr="00C93E90">
              <w:t xml:space="preserve"> s úvazkem 0,9</w:t>
            </w:r>
          </w:p>
          <w:p w:rsidR="00C95742" w:rsidRPr="00C93E90" w:rsidRDefault="00C95742" w:rsidP="00D65068">
            <w:r>
              <w:t xml:space="preserve">1  pedagog  </w:t>
            </w:r>
            <w:r w:rsidRPr="00C93E90">
              <w:t xml:space="preserve">  s </w:t>
            </w:r>
            <w:proofErr w:type="gramStart"/>
            <w:r w:rsidRPr="00C93E90">
              <w:t xml:space="preserve">úvazkem </w:t>
            </w:r>
            <w:r>
              <w:t xml:space="preserve">   </w:t>
            </w:r>
            <w:r w:rsidRPr="00C93E90">
              <w:t>1,0</w:t>
            </w:r>
            <w:proofErr w:type="gramEnd"/>
          </w:p>
          <w:p w:rsidR="00C95742" w:rsidRDefault="00C95742" w:rsidP="00D65068">
            <w:r>
              <w:t xml:space="preserve">3 </w:t>
            </w:r>
            <w:r w:rsidRPr="00C93E90">
              <w:t xml:space="preserve"> školnice </w:t>
            </w:r>
            <w:r>
              <w:t xml:space="preserve">- </w:t>
            </w:r>
            <w:r w:rsidRPr="00C93E90">
              <w:t>pracovnice výdejny stravy</w:t>
            </w:r>
          </w:p>
          <w:p w:rsidR="00D65068" w:rsidRPr="00C93E90" w:rsidRDefault="00D65068" w:rsidP="00D65068">
            <w:r>
              <w:t xml:space="preserve">     (jedna s úvazkem 1,0 a dvě s úvazkem 0,75)</w:t>
            </w:r>
          </w:p>
          <w:p w:rsidR="00C95742" w:rsidRPr="00C93E90" w:rsidRDefault="00C95742" w:rsidP="00D65068">
            <w:r>
              <w:t>účetní</w:t>
            </w:r>
            <w:r w:rsidRPr="00C93E90">
              <w:t xml:space="preserve">  s </w:t>
            </w:r>
            <w:proofErr w:type="gramStart"/>
            <w:r w:rsidRPr="00C93E90">
              <w:t xml:space="preserve">úvazkem </w:t>
            </w:r>
            <w:r>
              <w:t xml:space="preserve">          </w:t>
            </w:r>
            <w:r w:rsidRPr="00C93E90">
              <w:t>0,</w:t>
            </w:r>
            <w:r>
              <w:t>5</w:t>
            </w:r>
            <w:proofErr w:type="gramEnd"/>
          </w:p>
          <w:p w:rsidR="00C95742" w:rsidRPr="00C93E90" w:rsidRDefault="00C95742" w:rsidP="00D65068"/>
        </w:tc>
      </w:tr>
      <w:tr w:rsidR="00C95742" w:rsidRPr="00C93E90" w:rsidTr="00D65068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42" w:rsidRPr="00C93E90" w:rsidRDefault="00C95742" w:rsidP="00D65068">
            <w:r w:rsidRPr="00C93E90">
              <w:t>Telefon: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42" w:rsidRPr="00C93E90" w:rsidRDefault="00C95742" w:rsidP="00D65068">
            <w:r w:rsidRPr="00C93E90">
              <w:t>739344027</w:t>
            </w:r>
          </w:p>
        </w:tc>
      </w:tr>
      <w:tr w:rsidR="00C95742" w:rsidRPr="00C93E90" w:rsidTr="00D65068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42" w:rsidRPr="00C93E90" w:rsidRDefault="00C95742" w:rsidP="00D65068">
            <w:r w:rsidRPr="00C93E90">
              <w:t>E-mail: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42" w:rsidRPr="00C93E90" w:rsidRDefault="00C95742" w:rsidP="00D65068">
            <w:r w:rsidRPr="00C93E90">
              <w:t xml:space="preserve">cms-ovecka@seznam.cz </w:t>
            </w:r>
          </w:p>
        </w:tc>
      </w:tr>
      <w:tr w:rsidR="00C95742" w:rsidRPr="00C93E90" w:rsidTr="00D65068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42" w:rsidRPr="00C93E90" w:rsidRDefault="00C95742" w:rsidP="00D65068">
            <w:r w:rsidRPr="00C93E90">
              <w:t>Kapacita CMŠ Ovečka v Olomouci: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42" w:rsidRPr="00C93E90" w:rsidRDefault="00C95742" w:rsidP="00D65068">
            <w:r>
              <w:t>68</w:t>
            </w:r>
            <w:r w:rsidRPr="00C93E90">
              <w:t xml:space="preserve"> dětí (Rozhodnutí MŠMT s účinností </w:t>
            </w:r>
          </w:p>
          <w:p w:rsidR="00C95742" w:rsidRPr="00C93E90" w:rsidRDefault="00C95742" w:rsidP="00C95742">
            <w:r w:rsidRPr="00C93E90">
              <w:t xml:space="preserve">             od 1. 9. 201</w:t>
            </w:r>
            <w:r>
              <w:t>6</w:t>
            </w:r>
            <w:r w:rsidRPr="00C93E90">
              <w:t>)</w:t>
            </w:r>
          </w:p>
        </w:tc>
      </w:tr>
      <w:tr w:rsidR="00C95742" w:rsidRPr="00C93E90" w:rsidTr="00D65068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42" w:rsidRPr="00C93E90" w:rsidRDefault="00C95742" w:rsidP="00D65068">
            <w:r w:rsidRPr="00C93E90">
              <w:t>Provoz: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42" w:rsidRPr="00C93E90" w:rsidRDefault="00C95742" w:rsidP="00D65068">
            <w:r w:rsidRPr="00C93E90">
              <w:t>6.30  -  16.30 hodin celodenní</w:t>
            </w:r>
          </w:p>
        </w:tc>
      </w:tr>
      <w:tr w:rsidR="00C95742" w:rsidRPr="00C93E90" w:rsidTr="00D65068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42" w:rsidRPr="00C93E90" w:rsidRDefault="00C95742" w:rsidP="00D65068">
            <w:r w:rsidRPr="00C93E90">
              <w:t>Zapsáno: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42" w:rsidRPr="00C93E90" w:rsidRDefault="00C95742" w:rsidP="00D65068">
            <w:r>
              <w:t>68</w:t>
            </w:r>
            <w:r w:rsidRPr="00C93E90">
              <w:t xml:space="preserve"> dětí</w:t>
            </w:r>
          </w:p>
        </w:tc>
      </w:tr>
      <w:tr w:rsidR="00C95742" w:rsidRPr="00C93E90" w:rsidTr="00D65068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42" w:rsidRPr="00C93E90" w:rsidRDefault="00C95742" w:rsidP="00D65068">
            <w:r w:rsidRPr="00C93E90">
              <w:t>Počet oddělení: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42" w:rsidRPr="00C93E90" w:rsidRDefault="00C95742" w:rsidP="00D65068">
            <w:r>
              <w:t>3</w:t>
            </w:r>
          </w:p>
        </w:tc>
      </w:tr>
      <w:tr w:rsidR="00C95742" w:rsidRPr="00C93E90" w:rsidTr="00D65068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42" w:rsidRPr="00C93E90" w:rsidRDefault="00C95742" w:rsidP="00D65068">
            <w:r w:rsidRPr="00C93E90">
              <w:t>Počet dětí v třídách: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42" w:rsidRPr="00C93E90" w:rsidRDefault="00C95742" w:rsidP="00D65068">
            <w:r w:rsidRPr="00C93E90">
              <w:t xml:space="preserve">1. tř. 22 </w:t>
            </w:r>
            <w:proofErr w:type="gramStart"/>
            <w:r w:rsidRPr="00C93E90">
              <w:t>dětí   chlapců</w:t>
            </w:r>
            <w:proofErr w:type="gramEnd"/>
            <w:r w:rsidRPr="00C93E90">
              <w:t xml:space="preserve"> 1</w:t>
            </w:r>
            <w:r>
              <w:t>3</w:t>
            </w:r>
          </w:p>
          <w:p w:rsidR="00C95742" w:rsidRPr="00C93E90" w:rsidRDefault="00C95742" w:rsidP="00D65068">
            <w:r w:rsidRPr="00C93E90">
              <w:t xml:space="preserve">                       </w:t>
            </w:r>
            <w:r>
              <w:t xml:space="preserve">  </w:t>
            </w:r>
            <w:proofErr w:type="gramStart"/>
            <w:r w:rsidRPr="00C93E90">
              <w:t xml:space="preserve">dívek  </w:t>
            </w:r>
            <w:r>
              <w:t xml:space="preserve">  9</w:t>
            </w:r>
            <w:proofErr w:type="gramEnd"/>
          </w:p>
          <w:p w:rsidR="00C95742" w:rsidRDefault="00C95742" w:rsidP="00D65068">
            <w:r w:rsidRPr="00C93E90">
              <w:t>2. tř. 2</w:t>
            </w:r>
            <w:r>
              <w:t xml:space="preserve">3 </w:t>
            </w:r>
            <w:proofErr w:type="gramStart"/>
            <w:r>
              <w:t>dětí   chlapců</w:t>
            </w:r>
            <w:proofErr w:type="gramEnd"/>
            <w:r>
              <w:t xml:space="preserve">   9</w:t>
            </w:r>
            <w:r w:rsidRPr="00C93E90">
              <w:t xml:space="preserve">   </w:t>
            </w:r>
            <w:r>
              <w:t xml:space="preserve"> </w:t>
            </w:r>
            <w:r w:rsidRPr="00C93E90">
              <w:t xml:space="preserve"> </w:t>
            </w:r>
          </w:p>
          <w:p w:rsidR="00C95742" w:rsidRDefault="00C95742" w:rsidP="00D65068">
            <w:r w:rsidRPr="00C93E90">
              <w:t xml:space="preserve">                      </w:t>
            </w:r>
            <w:r>
              <w:t xml:space="preserve">  </w:t>
            </w:r>
            <w:proofErr w:type="gramStart"/>
            <w:r w:rsidRPr="00C93E90">
              <w:t>dívek   1</w:t>
            </w:r>
            <w:r>
              <w:t>4</w:t>
            </w:r>
            <w:proofErr w:type="gramEnd"/>
          </w:p>
          <w:p w:rsidR="00C95742" w:rsidRDefault="00C95742" w:rsidP="00D65068">
            <w:proofErr w:type="gramStart"/>
            <w:r>
              <w:t>3.tř</w:t>
            </w:r>
            <w:proofErr w:type="gramEnd"/>
            <w:r>
              <w:t xml:space="preserve">. 23 </w:t>
            </w:r>
            <w:proofErr w:type="gramStart"/>
            <w:r>
              <w:t>dětí   chlapců</w:t>
            </w:r>
            <w:proofErr w:type="gramEnd"/>
            <w:r w:rsidR="00AC39B4">
              <w:t xml:space="preserve">  13</w:t>
            </w:r>
          </w:p>
          <w:p w:rsidR="00C95742" w:rsidRPr="00C93E90" w:rsidRDefault="00C95742" w:rsidP="00D65068">
            <w:r>
              <w:t xml:space="preserve">                        </w:t>
            </w:r>
            <w:r w:rsidR="00AC39B4">
              <w:t>d</w:t>
            </w:r>
            <w:r>
              <w:t>ívek</w:t>
            </w:r>
            <w:r w:rsidR="00AC39B4">
              <w:t xml:space="preserve">   10</w:t>
            </w:r>
          </w:p>
        </w:tc>
      </w:tr>
      <w:tr w:rsidR="00C95742" w:rsidRPr="00C93E90" w:rsidTr="00D65068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42" w:rsidRPr="00C93E90" w:rsidRDefault="00C95742" w:rsidP="00D65068">
            <w:r w:rsidRPr="00C93E90">
              <w:t>Počet předškolních dětí: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42" w:rsidRPr="00C93E90" w:rsidRDefault="00EC5150" w:rsidP="00C95742">
            <w:r>
              <w:t xml:space="preserve"> </w:t>
            </w:r>
            <w:r w:rsidR="0011732C">
              <w:t>22</w:t>
            </w:r>
            <w:r>
              <w:t xml:space="preserve"> </w:t>
            </w:r>
            <w:proofErr w:type="gramStart"/>
            <w:r>
              <w:t>dětí ( z toho</w:t>
            </w:r>
            <w:proofErr w:type="gramEnd"/>
            <w:r>
              <w:t xml:space="preserve"> 3</w:t>
            </w:r>
            <w:r w:rsidR="00C95742" w:rsidRPr="00C93E90">
              <w:t xml:space="preserve"> děti s odkladem povinné školní docházky)</w:t>
            </w:r>
          </w:p>
        </w:tc>
      </w:tr>
    </w:tbl>
    <w:p w:rsidR="00C95742" w:rsidRPr="00C93E90" w:rsidRDefault="00C95742" w:rsidP="00C95742">
      <w:pPr>
        <w:rPr>
          <w:b/>
        </w:rPr>
      </w:pPr>
    </w:p>
    <w:p w:rsidR="00C95742" w:rsidRPr="00C93E90" w:rsidRDefault="00C95742" w:rsidP="00C95742">
      <w:pPr>
        <w:rPr>
          <w:b/>
        </w:rPr>
      </w:pPr>
    </w:p>
    <w:p w:rsidR="00C95742" w:rsidRPr="00C93E90" w:rsidRDefault="00C95742" w:rsidP="00C95742">
      <w:pPr>
        <w:rPr>
          <w:b/>
        </w:rPr>
      </w:pPr>
    </w:p>
    <w:p w:rsidR="00C95742" w:rsidRPr="00C93E90" w:rsidRDefault="00C95742" w:rsidP="00C95742">
      <w:pPr>
        <w:rPr>
          <w:b/>
        </w:rPr>
      </w:pPr>
    </w:p>
    <w:p w:rsidR="00C95742" w:rsidRPr="00C93E90" w:rsidRDefault="00C95742" w:rsidP="00C95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rPr>
          <w:b/>
        </w:rPr>
      </w:pPr>
      <w:r w:rsidRPr="00C93E90">
        <w:rPr>
          <w:b/>
        </w:rPr>
        <w:t>1. Vize a výchovně vzdělávací činnost v CMŠ Ovečka v Olomouci</w:t>
      </w:r>
    </w:p>
    <w:p w:rsidR="00C95742" w:rsidRPr="00C93E90" w:rsidRDefault="00C95742" w:rsidP="00C95742">
      <w:pPr>
        <w:rPr>
          <w:b/>
        </w:rPr>
      </w:pPr>
    </w:p>
    <w:p w:rsidR="00C95742" w:rsidRPr="00C95742" w:rsidRDefault="00C95742" w:rsidP="00C95742">
      <w:pPr>
        <w:spacing w:before="100" w:beforeAutospacing="1" w:after="100" w:afterAutospacing="1"/>
        <w:jc w:val="both"/>
      </w:pPr>
      <w:r w:rsidRPr="00C95742">
        <w:t xml:space="preserve">Církevní mateřská škola Ovečka v Olomouci se </w:t>
      </w:r>
      <w:r>
        <w:t xml:space="preserve">již pátým rokem zaměřila </w:t>
      </w:r>
      <w:r w:rsidRPr="00C95742">
        <w:t>na edukaci dětí na základě křesťanských tradic. Specifikem naší CMŠ je křesťanský základ, při vzdělávání dětí uplatňujeme křesťanské principy. Děti vedeme k úctě k přírodě, lidem i Stvořiteli, chceme také dětem pomoci, aby se orientovaly v životních hodnotách z hlediska mo</w:t>
      </w:r>
      <w:r>
        <w:t>rálních zásad křesťanské etiky</w:t>
      </w:r>
      <w:r w:rsidRPr="00C95742">
        <w:t xml:space="preserve">. </w:t>
      </w:r>
      <w:r>
        <w:t>Za důležité považujeme</w:t>
      </w:r>
      <w:r w:rsidRPr="00C95742">
        <w:t xml:space="preserve"> poznávat a přijímat kvalitní společenské a morální hodnoty, umět pomáhat, spolupracovat, být solidární a tolerantní ke vnímání potřeb druhých, mít úctu ke stvoření ve všech jeho formách, objevovat důvěru v sebe i v ostatní, mít radost ze společenství.</w:t>
      </w:r>
    </w:p>
    <w:p w:rsidR="00C95742" w:rsidRPr="00C95742" w:rsidRDefault="00C95742" w:rsidP="00C95742">
      <w:pPr>
        <w:jc w:val="both"/>
      </w:pPr>
      <w:r>
        <w:lastRenderedPageBreak/>
        <w:t>D</w:t>
      </w:r>
      <w:r w:rsidRPr="00C95742">
        <w:t xml:space="preserve">ěti </w:t>
      </w:r>
      <w:r>
        <w:t xml:space="preserve">jsme </w:t>
      </w:r>
      <w:r w:rsidRPr="00C95742">
        <w:t xml:space="preserve">směřovaly k samostatnosti, tvořivosti a zdravému sebevědomí, povzbuzujeme je, aby toužily pokračovat v dalším vzdělávání. CMŠ </w:t>
      </w:r>
      <w:r>
        <w:t xml:space="preserve"> Ovečka v Olomouci </w:t>
      </w:r>
      <w:r w:rsidRPr="00C95742">
        <w:t>patří mezi školy církevní, rodinného typu.</w:t>
      </w:r>
    </w:p>
    <w:p w:rsidR="00C95742" w:rsidRPr="00C95742" w:rsidRDefault="00C95742" w:rsidP="00C95742">
      <w:pPr>
        <w:spacing w:before="100" w:beforeAutospacing="1" w:after="100" w:afterAutospacing="1"/>
        <w:jc w:val="both"/>
      </w:pPr>
      <w:r>
        <w:t>Uvědomovali jsme si, že p</w:t>
      </w:r>
      <w:r w:rsidRPr="00C95742">
        <w:t xml:space="preserve">ředškolní období je klíčovým údobím, kdy dítě poznává, co je v jeho životě zajímavé a důležité, učí se rozvíjet všechny oblasti své bytosti. </w:t>
      </w:r>
      <w:r>
        <w:t xml:space="preserve">Kladli jsme </w:t>
      </w:r>
      <w:r w:rsidRPr="00C95742">
        <w:t>důraz na to, aby děti vyrůstaly v</w:t>
      </w:r>
      <w:r w:rsidR="00D65068">
        <w:t xml:space="preserve"> podnětném prostředí, kde mohou </w:t>
      </w:r>
      <w:r w:rsidRPr="00C95742">
        <w:t xml:space="preserve">všestranně rozvíjet své biologické, psychické, sociálně-kulturní i </w:t>
      </w:r>
      <w:proofErr w:type="spellStart"/>
      <w:r w:rsidRPr="00C95742">
        <w:t>enviromentální</w:t>
      </w:r>
      <w:proofErr w:type="spellEnd"/>
      <w:r w:rsidRPr="00C95742">
        <w:t xml:space="preserve"> schopnosti.</w:t>
      </w:r>
    </w:p>
    <w:p w:rsidR="00C95742" w:rsidRPr="00C95742" w:rsidRDefault="00C95742" w:rsidP="00C95742">
      <w:pPr>
        <w:spacing w:before="100" w:beforeAutospacing="1" w:after="100" w:afterAutospacing="1"/>
        <w:jc w:val="both"/>
      </w:pPr>
      <w:r w:rsidRPr="00C95742">
        <w:t xml:space="preserve">Při naplňování </w:t>
      </w:r>
      <w:r>
        <w:t xml:space="preserve">našich </w:t>
      </w:r>
      <w:r w:rsidRPr="00C95742">
        <w:t xml:space="preserve">cílů </w:t>
      </w:r>
      <w:r w:rsidR="009C5C55">
        <w:t xml:space="preserve">jsme čerpali </w:t>
      </w:r>
      <w:r w:rsidRPr="00C95742">
        <w:t xml:space="preserve">mimo jiné z návštěv a slov </w:t>
      </w:r>
      <w:r w:rsidR="009C5C55">
        <w:t>řeholních pracovníků, což jsme dále rozvíjeli v jednotlivých činnostech</w:t>
      </w:r>
      <w:r w:rsidRPr="00C95742">
        <w:t xml:space="preserve"> a aktivit</w:t>
      </w:r>
      <w:r w:rsidR="009C5C55">
        <w:t>ách</w:t>
      </w:r>
      <w:r w:rsidRPr="00C95742">
        <w:t xml:space="preserve">. Obecná sdělení </w:t>
      </w:r>
      <w:r w:rsidR="009C5C55">
        <w:t xml:space="preserve">jsme </w:t>
      </w:r>
      <w:r w:rsidRPr="00C95742">
        <w:t>konkretiz</w:t>
      </w:r>
      <w:r w:rsidR="009C5C55">
        <w:t>ovali</w:t>
      </w:r>
      <w:r w:rsidRPr="00C95742">
        <w:t xml:space="preserve"> přiměřeně věku dětí a tvů</w:t>
      </w:r>
      <w:r w:rsidR="009C5C55">
        <w:t>rčím způsobem dětem zpřítomňovali</w:t>
      </w:r>
      <w:r w:rsidRPr="00C95742">
        <w:t xml:space="preserve"> (hry, dramatizace, výtvarná tvořivost).</w:t>
      </w:r>
      <w:r w:rsidR="009C5C55">
        <w:t xml:space="preserve"> K naplňování</w:t>
      </w:r>
      <w:r w:rsidRPr="00C95742">
        <w:t xml:space="preserve"> cíl</w:t>
      </w:r>
      <w:r w:rsidR="009C5C55">
        <w:t>ů bylo rovněž využíváno pestré nabídky</w:t>
      </w:r>
      <w:r w:rsidRPr="00C95742">
        <w:t xml:space="preserve"> ak</w:t>
      </w:r>
      <w:r w:rsidR="009C5C55">
        <w:t>tivit a činností, které zahrnovali</w:t>
      </w:r>
      <w:r w:rsidRPr="00C95742">
        <w:t xml:space="preserve"> všechny oblasti možného rozvoje dětí. </w:t>
      </w:r>
      <w:r w:rsidR="009C5C55">
        <w:t>Vycházeli jsme z</w:t>
      </w:r>
      <w:r w:rsidRPr="00C95742">
        <w:t xml:space="preserve"> práce s integrovanými bloky – kdy děti dané téma </w:t>
      </w:r>
      <w:r w:rsidR="009C5C55">
        <w:t xml:space="preserve">mohli </w:t>
      </w:r>
      <w:r w:rsidRPr="00C95742">
        <w:t>uchopit prostřednictvím smyslů, rozumu, pocitů, pohybu, vlastní tvořivosti apod.</w:t>
      </w:r>
    </w:p>
    <w:p w:rsidR="00C95742" w:rsidRPr="00C95742" w:rsidRDefault="00C95742" w:rsidP="00C95742">
      <w:pPr>
        <w:jc w:val="both"/>
      </w:pPr>
    </w:p>
    <w:p w:rsidR="00C95742" w:rsidRPr="00C93E90" w:rsidRDefault="00C95742" w:rsidP="00C95742">
      <w:pPr>
        <w:rPr>
          <w:b/>
        </w:rPr>
      </w:pPr>
    </w:p>
    <w:p w:rsidR="00C95742" w:rsidRPr="00C93E90" w:rsidRDefault="00C95742" w:rsidP="00C95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rPr>
          <w:b/>
        </w:rPr>
      </w:pPr>
      <w:r w:rsidRPr="00C93E90">
        <w:rPr>
          <w:b/>
        </w:rPr>
        <w:t>2. Materiální podmínky CMŠ Ovečka v Olomouci</w:t>
      </w:r>
    </w:p>
    <w:p w:rsidR="00C95742" w:rsidRPr="00C93E90" w:rsidRDefault="00C95742" w:rsidP="00C95742">
      <w:pPr>
        <w:rPr>
          <w:b/>
        </w:rPr>
      </w:pPr>
    </w:p>
    <w:p w:rsidR="00C95742" w:rsidRPr="001223F5" w:rsidRDefault="00C95742" w:rsidP="00C95742">
      <w:pPr>
        <w:pStyle w:val="Default"/>
        <w:spacing w:line="360" w:lineRule="auto"/>
        <w:ind w:firstLine="284"/>
        <w:jc w:val="both"/>
        <w:rPr>
          <w:rFonts w:ascii="Times New Roman" w:hAnsi="Times New Roman" w:cs="Times New Roman"/>
          <w:color w:val="auto"/>
        </w:rPr>
      </w:pPr>
      <w:r w:rsidRPr="001223F5">
        <w:rPr>
          <w:rFonts w:ascii="Times New Roman" w:hAnsi="Times New Roman" w:cs="Times New Roman"/>
        </w:rPr>
        <w:t xml:space="preserve">Materiální podmínky CMŠ Ovečka v Olomouci </w:t>
      </w:r>
      <w:r>
        <w:rPr>
          <w:rFonts w:ascii="Times New Roman" w:hAnsi="Times New Roman" w:cs="Times New Roman"/>
        </w:rPr>
        <w:t>byly</w:t>
      </w:r>
      <w:r w:rsidRPr="001223F5">
        <w:rPr>
          <w:rFonts w:ascii="Times New Roman" w:hAnsi="Times New Roman" w:cs="Times New Roman"/>
        </w:rPr>
        <w:t xml:space="preserve"> přiměřené. </w:t>
      </w:r>
      <w:r w:rsidRPr="001223F5">
        <w:rPr>
          <w:rFonts w:ascii="Times New Roman" w:hAnsi="Times New Roman" w:cs="Times New Roman"/>
          <w:color w:val="auto"/>
        </w:rPr>
        <w:t xml:space="preserve">Třídy, jejichž součástí je jídelna a herna s odpočívárnou jsou vybavené </w:t>
      </w:r>
      <w:r>
        <w:rPr>
          <w:rFonts w:ascii="Times New Roman" w:hAnsi="Times New Roman" w:cs="Times New Roman"/>
          <w:color w:val="auto"/>
        </w:rPr>
        <w:t xml:space="preserve">ergonomicky odpovídajícím </w:t>
      </w:r>
      <w:r w:rsidRPr="001223F5">
        <w:rPr>
          <w:rFonts w:ascii="Times New Roman" w:hAnsi="Times New Roman" w:cs="Times New Roman"/>
          <w:color w:val="auto"/>
        </w:rPr>
        <w:t>nábytkem, pomůckami a hračkami splňujícími po</w:t>
      </w:r>
      <w:r>
        <w:rPr>
          <w:rFonts w:ascii="Times New Roman" w:hAnsi="Times New Roman" w:cs="Times New Roman"/>
          <w:color w:val="auto"/>
        </w:rPr>
        <w:t>žadavky na zařízení tohoto typu</w:t>
      </w:r>
      <w:r w:rsidRPr="001223F5">
        <w:rPr>
          <w:rFonts w:ascii="Times New Roman" w:hAnsi="Times New Roman" w:cs="Times New Roman"/>
          <w:color w:val="auto"/>
        </w:rPr>
        <w:t>.</w:t>
      </w:r>
      <w:r w:rsidR="009C5C55">
        <w:rPr>
          <w:rFonts w:ascii="Times New Roman" w:hAnsi="Times New Roman" w:cs="Times New Roman"/>
          <w:color w:val="auto"/>
        </w:rPr>
        <w:t xml:space="preserve"> Poslední třetí třída se během roku postupně </w:t>
      </w:r>
      <w:proofErr w:type="spellStart"/>
      <w:r w:rsidR="009C5C55">
        <w:rPr>
          <w:rFonts w:ascii="Times New Roman" w:hAnsi="Times New Roman" w:cs="Times New Roman"/>
          <w:color w:val="auto"/>
        </w:rPr>
        <w:t>dovybavovávala</w:t>
      </w:r>
      <w:proofErr w:type="spellEnd"/>
      <w:r w:rsidR="009C5C55">
        <w:rPr>
          <w:rFonts w:ascii="Times New Roman" w:hAnsi="Times New Roman" w:cs="Times New Roman"/>
          <w:color w:val="auto"/>
        </w:rPr>
        <w:t xml:space="preserve"> podle potřeb. Jednalo se o nákup pianina, skříní, policového systému na šanony.</w:t>
      </w:r>
      <w:r w:rsidRPr="001223F5">
        <w:rPr>
          <w:rFonts w:ascii="Times New Roman" w:hAnsi="Times New Roman" w:cs="Times New Roman"/>
          <w:color w:val="auto"/>
        </w:rPr>
        <w:t xml:space="preserve"> Zahrada je vybavena pískovištěm, </w:t>
      </w:r>
      <w:proofErr w:type="spellStart"/>
      <w:r w:rsidRPr="001223F5">
        <w:rPr>
          <w:rFonts w:ascii="Times New Roman" w:hAnsi="Times New Roman" w:cs="Times New Roman"/>
          <w:color w:val="auto"/>
        </w:rPr>
        <w:t>hl</w:t>
      </w:r>
      <w:r>
        <w:rPr>
          <w:rFonts w:ascii="Times New Roman" w:hAnsi="Times New Roman" w:cs="Times New Roman"/>
          <w:color w:val="auto"/>
        </w:rPr>
        <w:t>íništěm</w:t>
      </w:r>
      <w:proofErr w:type="spellEnd"/>
      <w:r>
        <w:rPr>
          <w:rFonts w:ascii="Times New Roman" w:hAnsi="Times New Roman" w:cs="Times New Roman"/>
          <w:color w:val="auto"/>
        </w:rPr>
        <w:t xml:space="preserve">, houpačkami, </w:t>
      </w:r>
      <w:proofErr w:type="spellStart"/>
      <w:r>
        <w:rPr>
          <w:rFonts w:ascii="Times New Roman" w:hAnsi="Times New Roman" w:cs="Times New Roman"/>
          <w:color w:val="auto"/>
        </w:rPr>
        <w:t>houpadly</w:t>
      </w:r>
      <w:proofErr w:type="spellEnd"/>
      <w:r>
        <w:rPr>
          <w:rFonts w:ascii="Times New Roman" w:hAnsi="Times New Roman" w:cs="Times New Roman"/>
          <w:color w:val="auto"/>
        </w:rPr>
        <w:t xml:space="preserve">, </w:t>
      </w:r>
      <w:r w:rsidRPr="001223F5">
        <w:rPr>
          <w:rFonts w:ascii="Times New Roman" w:hAnsi="Times New Roman" w:cs="Times New Roman"/>
          <w:color w:val="auto"/>
        </w:rPr>
        <w:t xml:space="preserve">prolézačkami, herními prvky, dětským domkem a kopcem tak, aby umožňovaly dětem rozmanité pohybové a další aktivity. </w:t>
      </w:r>
      <w:r>
        <w:rPr>
          <w:rFonts w:ascii="Times New Roman" w:hAnsi="Times New Roman" w:cs="Times New Roman"/>
          <w:color w:val="auto"/>
        </w:rPr>
        <w:t xml:space="preserve">Herní prvky byly opraveny a nově natřeny. </w:t>
      </w:r>
      <w:r w:rsidRPr="001223F5">
        <w:rPr>
          <w:rFonts w:ascii="Times New Roman" w:hAnsi="Times New Roman" w:cs="Times New Roman"/>
          <w:color w:val="auto"/>
        </w:rPr>
        <w:t>Pískov</w:t>
      </w:r>
      <w:r>
        <w:rPr>
          <w:rFonts w:ascii="Times New Roman" w:hAnsi="Times New Roman" w:cs="Times New Roman"/>
          <w:color w:val="auto"/>
        </w:rPr>
        <w:t>iště je</w:t>
      </w:r>
      <w:r w:rsidRPr="001223F5">
        <w:rPr>
          <w:rFonts w:ascii="Times New Roman" w:hAnsi="Times New Roman" w:cs="Times New Roman"/>
          <w:color w:val="auto"/>
        </w:rPr>
        <w:t xml:space="preserve"> opatřen</w:t>
      </w:r>
      <w:r>
        <w:rPr>
          <w:rFonts w:ascii="Times New Roman" w:hAnsi="Times New Roman" w:cs="Times New Roman"/>
          <w:color w:val="auto"/>
        </w:rPr>
        <w:t>o</w:t>
      </w:r>
      <w:r w:rsidRPr="001223F5">
        <w:rPr>
          <w:rFonts w:ascii="Times New Roman" w:hAnsi="Times New Roman" w:cs="Times New Roman"/>
          <w:color w:val="auto"/>
        </w:rPr>
        <w:t xml:space="preserve"> krycí sítí a </w:t>
      </w:r>
      <w:r>
        <w:rPr>
          <w:rFonts w:ascii="Times New Roman" w:hAnsi="Times New Roman" w:cs="Times New Roman"/>
          <w:color w:val="auto"/>
        </w:rPr>
        <w:t xml:space="preserve">je </w:t>
      </w:r>
      <w:r w:rsidRPr="001223F5">
        <w:rPr>
          <w:rFonts w:ascii="Times New Roman" w:hAnsi="Times New Roman" w:cs="Times New Roman"/>
          <w:color w:val="auto"/>
        </w:rPr>
        <w:t>zastíněn</w:t>
      </w:r>
      <w:r>
        <w:rPr>
          <w:rFonts w:ascii="Times New Roman" w:hAnsi="Times New Roman" w:cs="Times New Roman"/>
          <w:color w:val="auto"/>
        </w:rPr>
        <w:t>o</w:t>
      </w:r>
      <w:r w:rsidRPr="001223F5">
        <w:rPr>
          <w:rFonts w:ascii="Times New Roman" w:hAnsi="Times New Roman" w:cs="Times New Roman"/>
          <w:color w:val="auto"/>
        </w:rPr>
        <w:t xml:space="preserve">. Na zahradě </w:t>
      </w:r>
      <w:r>
        <w:rPr>
          <w:rFonts w:ascii="Times New Roman" w:hAnsi="Times New Roman" w:cs="Times New Roman"/>
          <w:color w:val="auto"/>
        </w:rPr>
        <w:t>byl vytvořen</w:t>
      </w:r>
      <w:r w:rsidR="009C5C55">
        <w:rPr>
          <w:rFonts w:ascii="Times New Roman" w:hAnsi="Times New Roman" w:cs="Times New Roman"/>
          <w:color w:val="auto"/>
        </w:rPr>
        <w:t xml:space="preserve"> a využíván</w:t>
      </w:r>
      <w:r>
        <w:rPr>
          <w:rFonts w:ascii="Times New Roman" w:hAnsi="Times New Roman" w:cs="Times New Roman"/>
          <w:color w:val="auto"/>
        </w:rPr>
        <w:t xml:space="preserve"> záhonek</w:t>
      </w:r>
      <w:r w:rsidRPr="001223F5">
        <w:rPr>
          <w:rFonts w:ascii="Times New Roman" w:hAnsi="Times New Roman" w:cs="Times New Roman"/>
          <w:color w:val="auto"/>
        </w:rPr>
        <w:t>, truhlíky pro pěstování zeleniny</w:t>
      </w:r>
      <w:r w:rsidR="009C5C55">
        <w:rPr>
          <w:rFonts w:ascii="Times New Roman" w:hAnsi="Times New Roman" w:cs="Times New Roman"/>
          <w:color w:val="auto"/>
        </w:rPr>
        <w:t xml:space="preserve"> (ředkvičky, pažitka, rajčata)</w:t>
      </w:r>
      <w:r w:rsidRPr="001223F5">
        <w:rPr>
          <w:rFonts w:ascii="Times New Roman" w:hAnsi="Times New Roman" w:cs="Times New Roman"/>
          <w:color w:val="auto"/>
        </w:rPr>
        <w:t xml:space="preserve">.  Vybavení mateřské školy i zahrady odpovídá zákonným normám o hygieně a bezpečnosti. </w:t>
      </w:r>
    </w:p>
    <w:p w:rsidR="00C95742" w:rsidRPr="00C93E90" w:rsidRDefault="00C95742" w:rsidP="00C95742">
      <w:pPr>
        <w:rPr>
          <w:b/>
        </w:rPr>
      </w:pPr>
    </w:p>
    <w:p w:rsidR="00C95742" w:rsidRPr="00C93E90" w:rsidRDefault="00C95742" w:rsidP="00C95742">
      <w:pPr>
        <w:rPr>
          <w:b/>
        </w:rPr>
      </w:pPr>
    </w:p>
    <w:p w:rsidR="00C95742" w:rsidRPr="00C93E90" w:rsidRDefault="00C95742" w:rsidP="00C95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rPr>
          <w:b/>
        </w:rPr>
      </w:pPr>
      <w:r w:rsidRPr="00C93E90">
        <w:rPr>
          <w:b/>
        </w:rPr>
        <w:t>3. Životospráva</w:t>
      </w:r>
    </w:p>
    <w:p w:rsidR="00C95742" w:rsidRPr="00C93E90" w:rsidRDefault="00C95742" w:rsidP="00C95742">
      <w:pPr>
        <w:rPr>
          <w:b/>
        </w:rPr>
      </w:pPr>
    </w:p>
    <w:p w:rsidR="00C95742" w:rsidRPr="00C93E90" w:rsidRDefault="00C95742" w:rsidP="00C95742">
      <w:pPr>
        <w:spacing w:line="360" w:lineRule="auto"/>
        <w:ind w:firstLine="284"/>
        <w:jc w:val="both"/>
      </w:pPr>
      <w:r w:rsidRPr="00C93E90">
        <w:t>Jídlo pro</w:t>
      </w:r>
      <w:r>
        <w:t xml:space="preserve"> děti </w:t>
      </w:r>
      <w:r w:rsidR="009C5C55">
        <w:t>v tomto školním roce 2016</w:t>
      </w:r>
      <w:r w:rsidRPr="00C93E90">
        <w:t>/201</w:t>
      </w:r>
      <w:r w:rsidR="009C5C55">
        <w:t>7</w:t>
      </w:r>
      <w:r w:rsidRPr="00C93E90">
        <w:t xml:space="preserve"> bylo dováženo ze </w:t>
      </w:r>
      <w:proofErr w:type="gramStart"/>
      <w:r w:rsidRPr="00C93E90">
        <w:t xml:space="preserve">ŠJ </w:t>
      </w:r>
      <w:r w:rsidR="00681C42">
        <w:t xml:space="preserve"> při</w:t>
      </w:r>
      <w:proofErr w:type="gramEnd"/>
      <w:r w:rsidR="00681C42">
        <w:t xml:space="preserve"> ZŠ </w:t>
      </w:r>
      <w:r>
        <w:t>Nedvědova</w:t>
      </w:r>
      <w:r w:rsidRPr="00C93E90">
        <w:t xml:space="preserve"> </w:t>
      </w:r>
      <w:r w:rsidR="009C5C55">
        <w:t xml:space="preserve">19 </w:t>
      </w:r>
      <w:r w:rsidRPr="00C93E90">
        <w:t xml:space="preserve">a dovoz </w:t>
      </w:r>
      <w:r>
        <w:t>dvakrát denně zajišťoval soukromý řidič.</w:t>
      </w:r>
    </w:p>
    <w:p w:rsidR="00C95742" w:rsidRPr="00C93E90" w:rsidRDefault="00C95742" w:rsidP="00C95742">
      <w:pPr>
        <w:spacing w:line="360" w:lineRule="auto"/>
        <w:ind w:firstLine="284"/>
        <w:jc w:val="both"/>
      </w:pPr>
      <w:r w:rsidRPr="00C93E90">
        <w:t>Dětem byla poskytována strava, jejíž nedostatky</w:t>
      </w:r>
      <w:r>
        <w:t xml:space="preserve"> vždy </w:t>
      </w:r>
      <w:r w:rsidRPr="00C93E90">
        <w:t xml:space="preserve">řešila ředitelka školy nebo pracovnice výdejny stravy paní Lucie Temlíková s paní vedoucí kuchařkou. </w:t>
      </w:r>
      <w:r w:rsidR="00D65068">
        <w:t xml:space="preserve"> </w:t>
      </w:r>
      <w:r w:rsidRPr="00C93E90">
        <w:t>Na prázdninový provoz byla strava dovážena z</w:t>
      </w:r>
      <w:r w:rsidR="00681C42">
        <w:t> </w:t>
      </w:r>
      <w:r>
        <w:t>jídelny</w:t>
      </w:r>
      <w:r w:rsidR="00681C42">
        <w:t xml:space="preserve"> při MŠ Nedvědova </w:t>
      </w:r>
      <w:proofErr w:type="gramStart"/>
      <w:r w:rsidR="00681C42">
        <w:t>13</w:t>
      </w:r>
      <w:r>
        <w:t xml:space="preserve"> </w:t>
      </w:r>
      <w:r w:rsidR="00681C42">
        <w:t>.</w:t>
      </w:r>
      <w:r>
        <w:t xml:space="preserve"> </w:t>
      </w:r>
      <w:r w:rsidR="00681C42">
        <w:t>S</w:t>
      </w:r>
      <w:r>
        <w:t>trava</w:t>
      </w:r>
      <w:proofErr w:type="gramEnd"/>
      <w:r w:rsidRPr="00C93E90">
        <w:t xml:space="preserve"> byla plnohodnotná a vyvážená. Stol</w:t>
      </w:r>
      <w:r>
        <w:t>ování dětí odpovídalo věku dětí ve</w:t>
      </w:r>
      <w:r w:rsidR="00681C42">
        <w:t xml:space="preserve"> třídách – starší děti používali</w:t>
      </w:r>
      <w:r w:rsidRPr="00C93E90">
        <w:t xml:space="preserve"> příbory</w:t>
      </w:r>
      <w:r>
        <w:t>, dodržovaly správné sezení u stolu a samostatně si jídlo krájeli. Mladším dětem pedagogické pracovnice dopomáhaly.</w:t>
      </w:r>
      <w:r w:rsidRPr="00C93E90">
        <w:t xml:space="preserve"> Děti </w:t>
      </w:r>
      <w:r w:rsidRPr="00C93E90">
        <w:lastRenderedPageBreak/>
        <w:t xml:space="preserve">nebyly do jídla nuceny, ale musely alespoň jídlo ochutnat. Po domluvě s některými rodiči byl respektován jídelníček u jejich dětí na podkladu vyplněného dotazníku o dítěti (alergie, dítě odmítá jídlo). </w:t>
      </w:r>
      <w:r w:rsidR="00681C42">
        <w:t>V případě závažnější alergie byla dětem dovážena dietní strava v individuálních přepravkách na stravu.</w:t>
      </w:r>
    </w:p>
    <w:p w:rsidR="00C95742" w:rsidRDefault="00C95742" w:rsidP="00C95742">
      <w:pPr>
        <w:spacing w:line="360" w:lineRule="auto"/>
      </w:pPr>
      <w:r>
        <w:t>Výdejna stravy vyhovovala</w:t>
      </w:r>
      <w:r w:rsidRPr="00C93E90">
        <w:t xml:space="preserve"> normám EU.</w:t>
      </w:r>
    </w:p>
    <w:p w:rsidR="00C95742" w:rsidRDefault="00C95742" w:rsidP="00C95742"/>
    <w:p w:rsidR="00C95742" w:rsidRPr="00C93E90" w:rsidRDefault="00C95742" w:rsidP="00C95742"/>
    <w:p w:rsidR="00C95742" w:rsidRPr="00C93E90" w:rsidRDefault="00C95742" w:rsidP="00C95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rPr>
          <w:b/>
        </w:rPr>
      </w:pPr>
      <w:r w:rsidRPr="00C93E90">
        <w:rPr>
          <w:b/>
        </w:rPr>
        <w:t>4. Psychosociální podmínky</w:t>
      </w:r>
    </w:p>
    <w:p w:rsidR="00C95742" w:rsidRPr="00C93E90" w:rsidRDefault="00C95742" w:rsidP="00C95742">
      <w:pPr>
        <w:rPr>
          <w:b/>
        </w:rPr>
      </w:pPr>
    </w:p>
    <w:p w:rsidR="00C95742" w:rsidRPr="004446CC" w:rsidRDefault="00C95742" w:rsidP="00C95742">
      <w:pPr>
        <w:spacing w:line="360" w:lineRule="auto"/>
        <w:ind w:firstLine="284"/>
        <w:jc w:val="both"/>
      </w:pPr>
      <w:r>
        <w:t xml:space="preserve">Pedagogické </w:t>
      </w:r>
      <w:r w:rsidRPr="004446CC">
        <w:t>pracovnice vedly děti k všestrannému a zdravému rozvoji. Nově příchozím dětem byla umožněna postupná adaptace do kolektivu</w:t>
      </w:r>
      <w:r>
        <w:t>,</w:t>
      </w:r>
      <w:r w:rsidRPr="004446CC">
        <w:t xml:space="preserve"> případný pobyt rodiče s dítětem na krátký čas při hře ve třídě. Všichni zaměstnanci školy respektovali individuální potřeby dětí, reagovali na ně a pomáhali je naplňovat. U dětí s odloženou školní docházkou byl zpracován individuální vzdělávací plán. </w:t>
      </w:r>
      <w:r>
        <w:t>Vzdělávací nabídka byla dětem te</w:t>
      </w:r>
      <w:r w:rsidRPr="004446CC">
        <w:t>maticky blízká „</w:t>
      </w:r>
      <w:r w:rsidRPr="004446CC">
        <w:rPr>
          <w:i/>
        </w:rPr>
        <w:t>Bůh nás vede“</w:t>
      </w:r>
      <w:r w:rsidRPr="004446CC">
        <w:t xml:space="preserve">, přiměřeně náročná, propojena se skutečným životem, celistvou na smysl zaměřenou pedagogikou </w:t>
      </w:r>
      <w:proofErr w:type="spellStart"/>
      <w:r w:rsidRPr="004446CC">
        <w:t>Franze</w:t>
      </w:r>
      <w:proofErr w:type="spellEnd"/>
      <w:r w:rsidRPr="004446CC">
        <w:t xml:space="preserve"> </w:t>
      </w:r>
      <w:proofErr w:type="spellStart"/>
      <w:r w:rsidRPr="004446CC">
        <w:t>Ketta</w:t>
      </w:r>
      <w:proofErr w:type="spellEnd"/>
      <w:r w:rsidRPr="004446CC">
        <w:t xml:space="preserve">, </w:t>
      </w:r>
      <w:r>
        <w:t xml:space="preserve">pozitivní pedagogikou prostřednictvím Kostky lásky, </w:t>
      </w:r>
      <w:r w:rsidRPr="004446CC">
        <w:t xml:space="preserve">pedagogikou Marie </w:t>
      </w:r>
      <w:proofErr w:type="spellStart"/>
      <w:r w:rsidRPr="004446CC">
        <w:t>Montessori</w:t>
      </w:r>
      <w:proofErr w:type="spellEnd"/>
      <w:r w:rsidRPr="004446CC">
        <w:t xml:space="preserve">, lesní pedagogikou, environmentální výchovou a akcemi nabízenými městem Olomouc, s přírodou a její ochranou (například třídění odpadu, sběr papíru, návštěva </w:t>
      </w:r>
      <w:r w:rsidR="00681C42">
        <w:t>Botanické zahrady,</w:t>
      </w:r>
      <w:r>
        <w:t xml:space="preserve"> divadla a </w:t>
      </w:r>
      <w:r w:rsidRPr="004446CC">
        <w:t>kina).</w:t>
      </w:r>
    </w:p>
    <w:p w:rsidR="00C95742" w:rsidRPr="004446CC" w:rsidRDefault="00C95742" w:rsidP="00C95742">
      <w:pPr>
        <w:spacing w:line="360" w:lineRule="auto"/>
        <w:ind w:firstLine="284"/>
        <w:jc w:val="both"/>
      </w:pPr>
      <w:r w:rsidRPr="004446CC">
        <w:t>Předškolní děti byly vedeny k tomu, že CMŠ Ovečka v Olomouci je příprava na skutečnou školu a život.</w:t>
      </w:r>
      <w:r w:rsidR="00D65068">
        <w:t xml:space="preserve"> Předškolní děti </w:t>
      </w:r>
      <w:proofErr w:type="gramStart"/>
      <w:r w:rsidR="00D65068">
        <w:t>byli</w:t>
      </w:r>
      <w:proofErr w:type="gramEnd"/>
      <w:r w:rsidR="00D65068">
        <w:t xml:space="preserve"> samostatně </w:t>
      </w:r>
      <w:proofErr w:type="gramStart"/>
      <w:r w:rsidR="00D65068">
        <w:t>připravovány</w:t>
      </w:r>
      <w:proofErr w:type="gramEnd"/>
      <w:r w:rsidR="00D65068">
        <w:t xml:space="preserve"> na školu prostřednictvím terapeutických hodin</w:t>
      </w:r>
      <w:r w:rsidRPr="004446CC">
        <w:t xml:space="preserve"> </w:t>
      </w:r>
      <w:r w:rsidR="00D65068">
        <w:t>Metody dobrého startu a individuální edukací.</w:t>
      </w:r>
    </w:p>
    <w:p w:rsidR="00C95742" w:rsidRDefault="00C95742" w:rsidP="00C95742">
      <w:pPr>
        <w:spacing w:line="360" w:lineRule="auto"/>
        <w:ind w:firstLine="284"/>
        <w:jc w:val="both"/>
      </w:pPr>
      <w:r w:rsidRPr="004446CC">
        <w:t>Pedagogické prac</w:t>
      </w:r>
      <w:r>
        <w:t xml:space="preserve">ovnice se velice pozorně věnovaly </w:t>
      </w:r>
      <w:r w:rsidRPr="004446CC">
        <w:t>vztahů</w:t>
      </w:r>
      <w:r>
        <w:t>m mezi dětmi, nenásilně ovlivňovaly tyto vztahy, snažily</w:t>
      </w:r>
      <w:r w:rsidRPr="004446CC">
        <w:t xml:space="preserve"> se předcházet jakémukoliv a</w:t>
      </w:r>
      <w:r>
        <w:t>gresivnímu chování. Nepřehlížely</w:t>
      </w:r>
      <w:r w:rsidRPr="004446CC">
        <w:t xml:space="preserve"> vzájemné ubližování, ať už slovního nebo f</w:t>
      </w:r>
      <w:r>
        <w:t>yzického rázu. Všechny děti měly</w:t>
      </w:r>
      <w:r w:rsidRPr="004446CC">
        <w:t xml:space="preserve"> rovnocenné po</w:t>
      </w:r>
      <w:r w:rsidR="00681C42">
        <w:t xml:space="preserve">stavení a žádné z nich nebylo </w:t>
      </w:r>
      <w:r w:rsidRPr="004446CC">
        <w:t>zvýhodňováno.</w:t>
      </w:r>
    </w:p>
    <w:p w:rsidR="00C95742" w:rsidRPr="004446CC" w:rsidRDefault="00C95742" w:rsidP="00C95742">
      <w:pPr>
        <w:pStyle w:val="Normlnweb"/>
        <w:spacing w:line="360" w:lineRule="auto"/>
        <w:ind w:firstLine="284"/>
        <w:rPr>
          <w:u w:val="single"/>
        </w:rPr>
      </w:pPr>
      <w:r w:rsidRPr="004446CC">
        <w:rPr>
          <w:u w:val="single"/>
        </w:rPr>
        <w:t>Konkrétní cíle, které</w:t>
      </w:r>
      <w:r>
        <w:rPr>
          <w:u w:val="single"/>
        </w:rPr>
        <w:t xml:space="preserve"> jsme rozvíjely</w:t>
      </w:r>
      <w:r w:rsidRPr="004446CC">
        <w:rPr>
          <w:u w:val="single"/>
        </w:rPr>
        <w:t>:</w:t>
      </w:r>
    </w:p>
    <w:p w:rsidR="00681C42" w:rsidRPr="00681C42" w:rsidRDefault="00C95742" w:rsidP="00681C42">
      <w:pPr>
        <w:spacing w:line="264" w:lineRule="auto"/>
        <w:jc w:val="both"/>
        <w:rPr>
          <w:bCs/>
        </w:rPr>
      </w:pPr>
      <w:r w:rsidRPr="00C93E90">
        <w:t>1.</w:t>
      </w:r>
      <w:r w:rsidR="00681C42">
        <w:t xml:space="preserve"> </w:t>
      </w:r>
      <w:r w:rsidR="00681C42">
        <w:rPr>
          <w:bCs/>
        </w:rPr>
        <w:t>vedení a výchova</w:t>
      </w:r>
      <w:r w:rsidR="00681C42" w:rsidRPr="00681C42">
        <w:rPr>
          <w:bCs/>
        </w:rPr>
        <w:t xml:space="preserve"> děti v křesťanském duchu (biblické slovíčko, modlitba před jídlem, zpívání křesťanských písní, v chování podporovat lásku, úctu, poslušnost, vděčnost)</w:t>
      </w:r>
    </w:p>
    <w:p w:rsidR="00681C42" w:rsidRPr="00681C42" w:rsidRDefault="00681C42" w:rsidP="00681C42">
      <w:pPr>
        <w:spacing w:line="264" w:lineRule="auto"/>
        <w:jc w:val="both"/>
        <w:rPr>
          <w:bCs/>
        </w:rPr>
      </w:pPr>
      <w:proofErr w:type="gramStart"/>
      <w:r w:rsidRPr="00681C42">
        <w:rPr>
          <w:bCs/>
        </w:rPr>
        <w:t>-</w:t>
      </w:r>
      <w:r>
        <w:rPr>
          <w:bCs/>
        </w:rPr>
        <w:t xml:space="preserve"> </w:t>
      </w:r>
      <w:r w:rsidRPr="00681C42">
        <w:rPr>
          <w:bCs/>
        </w:rPr>
        <w:t xml:space="preserve"> učit</w:t>
      </w:r>
      <w:proofErr w:type="gramEnd"/>
      <w:r w:rsidRPr="00681C42">
        <w:rPr>
          <w:bCs/>
        </w:rPr>
        <w:t xml:space="preserve"> děti duchovním základům křesťanství </w:t>
      </w:r>
    </w:p>
    <w:p w:rsidR="00681C42" w:rsidRPr="00681C42" w:rsidRDefault="00681C42" w:rsidP="00681C42">
      <w:pPr>
        <w:spacing w:line="264" w:lineRule="auto"/>
        <w:jc w:val="both"/>
        <w:rPr>
          <w:bCs/>
        </w:rPr>
      </w:pPr>
      <w:r w:rsidRPr="00681C42">
        <w:rPr>
          <w:bCs/>
        </w:rPr>
        <w:t>- usilovat o všestranný rozvoj osobnosti dítěte (po stránce duchovní, psychické, fyzické i sociální)</w:t>
      </w:r>
      <w:r w:rsidR="00D65068">
        <w:rPr>
          <w:bCs/>
        </w:rPr>
        <w:t>;</w:t>
      </w:r>
    </w:p>
    <w:p w:rsidR="00C95742" w:rsidRPr="00681C42" w:rsidRDefault="00681C42" w:rsidP="00C95742">
      <w:pPr>
        <w:pStyle w:val="Normlnweb"/>
        <w:spacing w:line="360" w:lineRule="auto"/>
        <w:jc w:val="both"/>
      </w:pPr>
      <w:r>
        <w:t>2.</w:t>
      </w:r>
      <w:r w:rsidR="00C95742" w:rsidRPr="00C93E90">
        <w:t xml:space="preserve"> rozvoj dětí, jejich schopností, dovedností, schopnosti se ztišit, soustředit, zkoumat, pečovat o zdraví své i cizí, předjímat nebezpečí, zvládnout hygienu,</w:t>
      </w:r>
      <w:r>
        <w:t xml:space="preserve"> </w:t>
      </w:r>
      <w:r>
        <w:rPr>
          <w:bCs/>
        </w:rPr>
        <w:t>vedení dětí</w:t>
      </w:r>
      <w:r w:rsidRPr="00681C42">
        <w:rPr>
          <w:bCs/>
        </w:rPr>
        <w:t xml:space="preserve"> ke zdravému a aktivnímu způsobu života</w:t>
      </w:r>
      <w:r w:rsidR="00D65068">
        <w:rPr>
          <w:bCs/>
        </w:rPr>
        <w:t>;</w:t>
      </w:r>
    </w:p>
    <w:p w:rsidR="00C95742" w:rsidRPr="00C93E90" w:rsidRDefault="00681C42" w:rsidP="00C95742">
      <w:pPr>
        <w:pStyle w:val="Normlnweb"/>
        <w:spacing w:line="360" w:lineRule="auto"/>
        <w:jc w:val="both"/>
      </w:pPr>
      <w:r>
        <w:lastRenderedPageBreak/>
        <w:t>3</w:t>
      </w:r>
      <w:r w:rsidR="00C95742" w:rsidRPr="00C93E90">
        <w:t>. probouzet v dětech snahu být dobří, a tak přispívat k odstranění povyšování jedněch nad druhými, odlišovat obranu a útok, učit se společenskému chování, umět na chvíli odložit své přání, unést těžší situaci,</w:t>
      </w:r>
      <w:r w:rsidR="00C95742">
        <w:t xml:space="preserve"> </w:t>
      </w:r>
      <w:r w:rsidR="00C95742" w:rsidRPr="00C93E90">
        <w:t xml:space="preserve">dodržovat pravidla, dokončit činnost, učit se </w:t>
      </w:r>
      <w:r w:rsidR="00C95742">
        <w:t xml:space="preserve">úctě ke všemu </w:t>
      </w:r>
      <w:r w:rsidR="00C95742" w:rsidRPr="00C93E90">
        <w:t>stvořenému a být vděčný, vnímat srdcem</w:t>
      </w:r>
      <w:r w:rsidR="00D65068">
        <w:t>;</w:t>
      </w:r>
    </w:p>
    <w:p w:rsidR="00C95742" w:rsidRPr="00C93E90" w:rsidRDefault="00681C42" w:rsidP="00C95742">
      <w:pPr>
        <w:pStyle w:val="Normlnweb"/>
        <w:spacing w:line="360" w:lineRule="auto"/>
        <w:jc w:val="both"/>
      </w:pPr>
      <w:r>
        <w:t>4</w:t>
      </w:r>
      <w:r w:rsidR="00C95742" w:rsidRPr="00C93E90">
        <w:t>. učit se samostatnosti, nacházet své kladné vlastnosti a rozvíjet je, vědět, že mohu ří</w:t>
      </w:r>
      <w:r w:rsidR="00D65068">
        <w:t>ct „ne“, když se mi něco nelíbí;</w:t>
      </w:r>
    </w:p>
    <w:p w:rsidR="00894783" w:rsidRPr="00894783" w:rsidRDefault="00681C42" w:rsidP="00894783">
      <w:pPr>
        <w:spacing w:line="264" w:lineRule="auto"/>
        <w:jc w:val="both"/>
        <w:rPr>
          <w:bCs/>
        </w:rPr>
      </w:pPr>
      <w:r>
        <w:t>5</w:t>
      </w:r>
      <w:r w:rsidR="00C95742" w:rsidRPr="00C93E90">
        <w:t>. spolupracovat dále s rodiči (společ</w:t>
      </w:r>
      <w:r w:rsidR="00A24AAA">
        <w:t>né akce, výlety, opravy a pomoc</w:t>
      </w:r>
      <w:r w:rsidR="00D65068">
        <w:t xml:space="preserve"> mateřské </w:t>
      </w:r>
      <w:r w:rsidR="00C95742" w:rsidRPr="00C93E90">
        <w:t>škole apod.) a s různými d</w:t>
      </w:r>
      <w:r>
        <w:t xml:space="preserve">alšími organizacemi; </w:t>
      </w:r>
      <w:r w:rsidR="00894783" w:rsidRPr="00894783">
        <w:rPr>
          <w:bCs/>
        </w:rPr>
        <w:t>vytvářet pohodové a příjemné klima v rámci mateřské školy – pro děti, rodiče i zaměstnance</w:t>
      </w:r>
      <w:r w:rsidR="00A24AAA">
        <w:rPr>
          <w:bCs/>
        </w:rPr>
        <w:t>;</w:t>
      </w:r>
    </w:p>
    <w:p w:rsidR="00681C42" w:rsidRDefault="00681C42" w:rsidP="00C95742">
      <w:pPr>
        <w:pStyle w:val="Default"/>
        <w:spacing w:line="360" w:lineRule="auto"/>
        <w:ind w:firstLine="284"/>
        <w:rPr>
          <w:rFonts w:ascii="Times New Roman" w:hAnsi="Times New Roman" w:cs="Times New Roman"/>
          <w:color w:val="auto"/>
          <w:u w:val="single"/>
        </w:rPr>
      </w:pPr>
    </w:p>
    <w:p w:rsidR="00C95742" w:rsidRPr="002A352B" w:rsidRDefault="00A24AAA" w:rsidP="00C95742">
      <w:pPr>
        <w:pStyle w:val="Default"/>
        <w:spacing w:line="360" w:lineRule="auto"/>
        <w:ind w:firstLine="284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Přispívali</w:t>
      </w:r>
      <w:r w:rsidR="00C95742">
        <w:rPr>
          <w:rFonts w:ascii="Times New Roman" w:hAnsi="Times New Roman" w:cs="Times New Roman"/>
          <w:color w:val="auto"/>
          <w:u w:val="single"/>
        </w:rPr>
        <w:t xml:space="preserve"> jsme</w:t>
      </w:r>
      <w:r w:rsidR="00C95742" w:rsidRPr="002A352B">
        <w:rPr>
          <w:rFonts w:ascii="Times New Roman" w:hAnsi="Times New Roman" w:cs="Times New Roman"/>
          <w:color w:val="auto"/>
          <w:u w:val="single"/>
        </w:rPr>
        <w:t xml:space="preserve"> k zdravému životnímu stylu dítěte: </w:t>
      </w:r>
    </w:p>
    <w:p w:rsidR="00C95742" w:rsidRPr="004446CC" w:rsidRDefault="00C95742" w:rsidP="00C95742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dosahováním </w:t>
      </w:r>
      <w:r w:rsidRPr="004446CC">
        <w:rPr>
          <w:rFonts w:ascii="Times New Roman" w:hAnsi="Times New Roman" w:cs="Times New Roman"/>
          <w:color w:val="auto"/>
        </w:rPr>
        <w:t>harmonického rozvoje pohybových dovedností dětí</w:t>
      </w:r>
      <w:r w:rsidR="00A24AAA">
        <w:rPr>
          <w:rFonts w:ascii="Times New Roman" w:hAnsi="Times New Roman" w:cs="Times New Roman"/>
          <w:color w:val="auto"/>
        </w:rPr>
        <w:t>;</w:t>
      </w:r>
      <w:r w:rsidRPr="004446CC">
        <w:rPr>
          <w:rFonts w:ascii="Times New Roman" w:hAnsi="Times New Roman" w:cs="Times New Roman"/>
          <w:color w:val="auto"/>
        </w:rPr>
        <w:t xml:space="preserve"> </w:t>
      </w:r>
    </w:p>
    <w:p w:rsidR="00C95742" w:rsidRPr="004446CC" w:rsidRDefault="00C95742" w:rsidP="00C95742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</w:t>
      </w:r>
      <w:r w:rsidRPr="004446CC">
        <w:rPr>
          <w:rFonts w:ascii="Times New Roman" w:hAnsi="Times New Roman" w:cs="Times New Roman"/>
          <w:color w:val="auto"/>
        </w:rPr>
        <w:t xml:space="preserve"> dodržov</w:t>
      </w:r>
      <w:r>
        <w:rPr>
          <w:rFonts w:ascii="Times New Roman" w:hAnsi="Times New Roman" w:cs="Times New Roman"/>
          <w:color w:val="auto"/>
        </w:rPr>
        <w:t>áním</w:t>
      </w:r>
      <w:r w:rsidRPr="004446CC">
        <w:rPr>
          <w:rFonts w:ascii="Times New Roman" w:hAnsi="Times New Roman" w:cs="Times New Roman"/>
          <w:color w:val="auto"/>
        </w:rPr>
        <w:t xml:space="preserve"> správn</w:t>
      </w:r>
      <w:r>
        <w:rPr>
          <w:rFonts w:ascii="Times New Roman" w:hAnsi="Times New Roman" w:cs="Times New Roman"/>
          <w:color w:val="auto"/>
        </w:rPr>
        <w:t>é</w:t>
      </w:r>
      <w:r w:rsidRPr="004446CC">
        <w:rPr>
          <w:rFonts w:ascii="Times New Roman" w:hAnsi="Times New Roman" w:cs="Times New Roman"/>
          <w:color w:val="auto"/>
        </w:rPr>
        <w:t xml:space="preserve"> životospráv</w:t>
      </w:r>
      <w:r>
        <w:rPr>
          <w:rFonts w:ascii="Times New Roman" w:hAnsi="Times New Roman" w:cs="Times New Roman"/>
          <w:color w:val="auto"/>
        </w:rPr>
        <w:t>y</w:t>
      </w:r>
      <w:r w:rsidR="00A24AAA">
        <w:rPr>
          <w:rFonts w:ascii="Times New Roman" w:hAnsi="Times New Roman" w:cs="Times New Roman"/>
          <w:color w:val="auto"/>
        </w:rPr>
        <w:t>;</w:t>
      </w:r>
      <w:r w:rsidRPr="004446CC">
        <w:rPr>
          <w:rFonts w:ascii="Times New Roman" w:hAnsi="Times New Roman" w:cs="Times New Roman"/>
          <w:color w:val="auto"/>
        </w:rPr>
        <w:t xml:space="preserve"> </w:t>
      </w:r>
    </w:p>
    <w:p w:rsidR="00C95742" w:rsidRPr="004446CC" w:rsidRDefault="00C95742" w:rsidP="00C95742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</w:t>
      </w:r>
      <w:r w:rsidRPr="004446CC">
        <w:rPr>
          <w:rFonts w:ascii="Times New Roman" w:hAnsi="Times New Roman" w:cs="Times New Roman"/>
          <w:color w:val="auto"/>
        </w:rPr>
        <w:t xml:space="preserve"> vytvoř</w:t>
      </w:r>
      <w:r>
        <w:rPr>
          <w:rFonts w:ascii="Times New Roman" w:hAnsi="Times New Roman" w:cs="Times New Roman"/>
          <w:color w:val="auto"/>
        </w:rPr>
        <w:t>ením</w:t>
      </w:r>
      <w:r w:rsidRPr="004446CC">
        <w:rPr>
          <w:rFonts w:ascii="Times New Roman" w:hAnsi="Times New Roman" w:cs="Times New Roman"/>
          <w:color w:val="auto"/>
        </w:rPr>
        <w:t xml:space="preserve"> co nejpodnětnější</w:t>
      </w:r>
      <w:r>
        <w:rPr>
          <w:rFonts w:ascii="Times New Roman" w:hAnsi="Times New Roman" w:cs="Times New Roman"/>
          <w:color w:val="auto"/>
        </w:rPr>
        <w:t>ho</w:t>
      </w:r>
      <w:r w:rsidRPr="004446CC">
        <w:rPr>
          <w:rFonts w:ascii="Times New Roman" w:hAnsi="Times New Roman" w:cs="Times New Roman"/>
          <w:color w:val="auto"/>
        </w:rPr>
        <w:t xml:space="preserve"> prostředí</w:t>
      </w:r>
      <w:r w:rsidR="00A24AAA">
        <w:rPr>
          <w:rFonts w:ascii="Times New Roman" w:hAnsi="Times New Roman" w:cs="Times New Roman"/>
          <w:color w:val="auto"/>
        </w:rPr>
        <w:t>;</w:t>
      </w:r>
      <w:r w:rsidRPr="004446CC">
        <w:rPr>
          <w:rFonts w:ascii="Times New Roman" w:hAnsi="Times New Roman" w:cs="Times New Roman"/>
          <w:color w:val="auto"/>
        </w:rPr>
        <w:t xml:space="preserve"> </w:t>
      </w:r>
    </w:p>
    <w:p w:rsidR="00C95742" w:rsidRPr="004446CC" w:rsidRDefault="00C95742" w:rsidP="00C95742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</w:t>
      </w:r>
      <w:r w:rsidRPr="004446CC">
        <w:rPr>
          <w:rFonts w:ascii="Times New Roman" w:hAnsi="Times New Roman" w:cs="Times New Roman"/>
          <w:color w:val="auto"/>
        </w:rPr>
        <w:t xml:space="preserve"> kl</w:t>
      </w:r>
      <w:r>
        <w:rPr>
          <w:rFonts w:ascii="Times New Roman" w:hAnsi="Times New Roman" w:cs="Times New Roman"/>
          <w:color w:val="auto"/>
        </w:rPr>
        <w:t>adením</w:t>
      </w:r>
      <w:r w:rsidRPr="004446CC">
        <w:rPr>
          <w:rFonts w:ascii="Times New Roman" w:hAnsi="Times New Roman" w:cs="Times New Roman"/>
          <w:color w:val="auto"/>
        </w:rPr>
        <w:t xml:space="preserve"> důraz</w:t>
      </w:r>
      <w:r>
        <w:rPr>
          <w:rFonts w:ascii="Times New Roman" w:hAnsi="Times New Roman" w:cs="Times New Roman"/>
          <w:color w:val="auto"/>
        </w:rPr>
        <w:t>u</w:t>
      </w:r>
      <w:r w:rsidRPr="004446CC">
        <w:rPr>
          <w:rFonts w:ascii="Times New Roman" w:hAnsi="Times New Roman" w:cs="Times New Roman"/>
          <w:color w:val="auto"/>
        </w:rPr>
        <w:t xml:space="preserve"> na individualitu dítěte, jeho prožívání, možnosti a potřeby, sebedůvěru, sebejistotu</w:t>
      </w:r>
      <w:r w:rsidR="00A24AAA">
        <w:rPr>
          <w:rFonts w:ascii="Times New Roman" w:hAnsi="Times New Roman" w:cs="Times New Roman"/>
          <w:color w:val="auto"/>
        </w:rPr>
        <w:t>;</w:t>
      </w:r>
      <w:r w:rsidRPr="004446CC">
        <w:rPr>
          <w:rFonts w:ascii="Times New Roman" w:hAnsi="Times New Roman" w:cs="Times New Roman"/>
          <w:color w:val="auto"/>
        </w:rPr>
        <w:t xml:space="preserve"> </w:t>
      </w:r>
    </w:p>
    <w:p w:rsidR="00C95742" w:rsidRPr="004446CC" w:rsidRDefault="00C95742" w:rsidP="00C95742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C95742" w:rsidRPr="002A352B" w:rsidRDefault="00A24AAA" w:rsidP="00C95742">
      <w:pPr>
        <w:pStyle w:val="Default"/>
        <w:spacing w:line="360" w:lineRule="auto"/>
        <w:ind w:firstLine="284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Uvědomovali</w:t>
      </w:r>
      <w:r w:rsidR="00C95742">
        <w:rPr>
          <w:rFonts w:ascii="Times New Roman" w:hAnsi="Times New Roman" w:cs="Times New Roman"/>
          <w:color w:val="auto"/>
          <w:u w:val="single"/>
        </w:rPr>
        <w:t xml:space="preserve"> jsme</w:t>
      </w:r>
      <w:r w:rsidR="00C95742" w:rsidRPr="002A352B">
        <w:rPr>
          <w:rFonts w:ascii="Times New Roman" w:hAnsi="Times New Roman" w:cs="Times New Roman"/>
          <w:color w:val="auto"/>
          <w:u w:val="single"/>
        </w:rPr>
        <w:t xml:space="preserve"> si, že: </w:t>
      </w:r>
    </w:p>
    <w:p w:rsidR="00C95742" w:rsidRPr="004446CC" w:rsidRDefault="00C95742" w:rsidP="00C957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r w:rsidRPr="004446CC">
        <w:rPr>
          <w:rFonts w:ascii="Times New Roman" w:hAnsi="Times New Roman" w:cs="Times New Roman"/>
          <w:color w:val="auto"/>
        </w:rPr>
        <w:t>čím víc příležitostí dítě má, aby prožívalo pohodu v př</w:t>
      </w:r>
      <w:r>
        <w:rPr>
          <w:rFonts w:ascii="Times New Roman" w:hAnsi="Times New Roman" w:cs="Times New Roman"/>
          <w:color w:val="auto"/>
        </w:rPr>
        <w:t xml:space="preserve">ítomném čase, tím více tělesné, </w:t>
      </w:r>
      <w:r w:rsidRPr="004446CC">
        <w:rPr>
          <w:rFonts w:ascii="Times New Roman" w:hAnsi="Times New Roman" w:cs="Times New Roman"/>
          <w:color w:val="auto"/>
        </w:rPr>
        <w:t>duševní a mravní odolnosti v sobě koncentruje pro další život a pro jeho kritické momenty</w:t>
      </w:r>
      <w:r w:rsidR="00A24AAA">
        <w:rPr>
          <w:rFonts w:ascii="Times New Roman" w:hAnsi="Times New Roman" w:cs="Times New Roman"/>
          <w:color w:val="auto"/>
        </w:rPr>
        <w:t>;</w:t>
      </w:r>
      <w:r w:rsidRPr="004446CC">
        <w:rPr>
          <w:rFonts w:ascii="Times New Roman" w:hAnsi="Times New Roman" w:cs="Times New Roman"/>
          <w:color w:val="auto"/>
        </w:rPr>
        <w:t xml:space="preserve"> </w:t>
      </w:r>
    </w:p>
    <w:p w:rsidR="00C95742" w:rsidRDefault="00C95742" w:rsidP="00C957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r w:rsidRPr="004446CC">
        <w:rPr>
          <w:rFonts w:ascii="Times New Roman" w:hAnsi="Times New Roman" w:cs="Times New Roman"/>
          <w:color w:val="auto"/>
        </w:rPr>
        <w:t>odolnost a úspěšnost v dalším životě se získá především tím, že dětství prožívá v</w:t>
      </w:r>
      <w:r w:rsidR="00A24AAA">
        <w:rPr>
          <w:rFonts w:ascii="Times New Roman" w:hAnsi="Times New Roman" w:cs="Times New Roman"/>
          <w:color w:val="auto"/>
        </w:rPr>
        <w:t> </w:t>
      </w:r>
      <w:r w:rsidRPr="004446CC">
        <w:rPr>
          <w:rFonts w:ascii="Times New Roman" w:hAnsi="Times New Roman" w:cs="Times New Roman"/>
          <w:color w:val="auto"/>
        </w:rPr>
        <w:t>pohodě</w:t>
      </w:r>
      <w:r w:rsidR="00A24AAA">
        <w:rPr>
          <w:rFonts w:ascii="Times New Roman" w:hAnsi="Times New Roman" w:cs="Times New Roman"/>
          <w:color w:val="auto"/>
        </w:rPr>
        <w:t>;</w:t>
      </w:r>
      <w:r w:rsidRPr="004446CC">
        <w:rPr>
          <w:rFonts w:ascii="Times New Roman" w:hAnsi="Times New Roman" w:cs="Times New Roman"/>
          <w:color w:val="auto"/>
        </w:rPr>
        <w:t xml:space="preserve"> </w:t>
      </w:r>
    </w:p>
    <w:p w:rsidR="00894783" w:rsidRPr="00C95742" w:rsidRDefault="00C95742" w:rsidP="00894783">
      <w:pPr>
        <w:spacing w:line="264" w:lineRule="auto"/>
        <w:jc w:val="both"/>
        <w:rPr>
          <w:b/>
          <w:bCs/>
        </w:rPr>
      </w:pPr>
      <w:r>
        <w:t>3.</w:t>
      </w:r>
      <w:r w:rsidRPr="004446CC">
        <w:t xml:space="preserve"> pohodě nejvíce škodí stres</w:t>
      </w:r>
      <w:r w:rsidR="00894783">
        <w:t xml:space="preserve">, </w:t>
      </w:r>
      <w:r w:rsidR="00894783" w:rsidRPr="00681C42">
        <w:rPr>
          <w:bCs/>
        </w:rPr>
        <w:t>co nejvíce</w:t>
      </w:r>
      <w:r w:rsidR="00894783">
        <w:rPr>
          <w:bCs/>
        </w:rPr>
        <w:t xml:space="preserve"> jsme </w:t>
      </w:r>
      <w:r w:rsidR="00894783" w:rsidRPr="00681C42">
        <w:rPr>
          <w:bCs/>
        </w:rPr>
        <w:t>vytěsni</w:t>
      </w:r>
      <w:r w:rsidR="00894783">
        <w:rPr>
          <w:bCs/>
        </w:rPr>
        <w:t>li</w:t>
      </w:r>
      <w:r w:rsidR="00894783" w:rsidRPr="00681C42">
        <w:rPr>
          <w:bCs/>
        </w:rPr>
        <w:t xml:space="preserve"> stres a spěch</w:t>
      </w:r>
      <w:r w:rsidR="00A24AAA">
        <w:rPr>
          <w:bCs/>
        </w:rPr>
        <w:t>;</w:t>
      </w:r>
    </w:p>
    <w:p w:rsidR="00C95742" w:rsidRPr="004446CC" w:rsidRDefault="00C95742" w:rsidP="00C95742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4446CC">
        <w:rPr>
          <w:rFonts w:ascii="Times New Roman" w:hAnsi="Times New Roman" w:cs="Times New Roman"/>
          <w:color w:val="auto"/>
        </w:rPr>
        <w:t xml:space="preserve"> </w:t>
      </w:r>
    </w:p>
    <w:p w:rsidR="00C95742" w:rsidRPr="004446CC" w:rsidRDefault="00C95742" w:rsidP="00C957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</w:t>
      </w:r>
      <w:r w:rsidRPr="004446CC">
        <w:rPr>
          <w:rFonts w:ascii="Times New Roman" w:hAnsi="Times New Roman" w:cs="Times New Roman"/>
          <w:color w:val="auto"/>
        </w:rPr>
        <w:t xml:space="preserve"> mateřská škola připravuje děti pro život</w:t>
      </w:r>
      <w:r>
        <w:rPr>
          <w:rFonts w:ascii="Times New Roman" w:hAnsi="Times New Roman" w:cs="Times New Roman"/>
          <w:color w:val="auto"/>
        </w:rPr>
        <w:t>,</w:t>
      </w:r>
      <w:r w:rsidRPr="004446CC">
        <w:rPr>
          <w:rFonts w:ascii="Times New Roman" w:hAnsi="Times New Roman" w:cs="Times New Roman"/>
          <w:color w:val="auto"/>
        </w:rPr>
        <w:t xml:space="preserve"> a že p</w:t>
      </w:r>
      <w:r>
        <w:rPr>
          <w:rFonts w:ascii="Times New Roman" w:hAnsi="Times New Roman" w:cs="Times New Roman"/>
          <w:color w:val="auto"/>
        </w:rPr>
        <w:t xml:space="preserve">ředškolní vzdělávání je počátek </w:t>
      </w:r>
      <w:r w:rsidRPr="004446CC">
        <w:rPr>
          <w:rFonts w:ascii="Times New Roman" w:hAnsi="Times New Roman" w:cs="Times New Roman"/>
          <w:color w:val="auto"/>
        </w:rPr>
        <w:t>celoživotního vzdělávání člověka</w:t>
      </w:r>
      <w:r w:rsidR="00A24AAA">
        <w:rPr>
          <w:rFonts w:ascii="Times New Roman" w:hAnsi="Times New Roman" w:cs="Times New Roman"/>
          <w:color w:val="auto"/>
        </w:rPr>
        <w:t>;</w:t>
      </w:r>
      <w:r w:rsidRPr="004446CC">
        <w:rPr>
          <w:rFonts w:ascii="Times New Roman" w:hAnsi="Times New Roman" w:cs="Times New Roman"/>
          <w:color w:val="auto"/>
        </w:rPr>
        <w:t xml:space="preserve"> </w:t>
      </w:r>
    </w:p>
    <w:p w:rsidR="00C95742" w:rsidRPr="00C93E90" w:rsidRDefault="00C95742" w:rsidP="00C95742"/>
    <w:p w:rsidR="00C95742" w:rsidRPr="00C93E90" w:rsidRDefault="00C95742" w:rsidP="00C95742"/>
    <w:p w:rsidR="00C95742" w:rsidRPr="00C93E90" w:rsidRDefault="00C95742" w:rsidP="00C95742"/>
    <w:p w:rsidR="00C95742" w:rsidRPr="00C93E90" w:rsidRDefault="00C95742" w:rsidP="00C95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rPr>
          <w:b/>
        </w:rPr>
      </w:pPr>
      <w:r w:rsidRPr="00C93E90">
        <w:rPr>
          <w:b/>
        </w:rPr>
        <w:t xml:space="preserve">5. </w:t>
      </w:r>
      <w:r>
        <w:rPr>
          <w:b/>
        </w:rPr>
        <w:t>V</w:t>
      </w:r>
      <w:r w:rsidRPr="00C93E90">
        <w:rPr>
          <w:b/>
        </w:rPr>
        <w:t>ýsledky výchovně vzdělávacího procesu</w:t>
      </w:r>
    </w:p>
    <w:p w:rsidR="00C95742" w:rsidRPr="00C93E90" w:rsidRDefault="00C95742" w:rsidP="00C95742">
      <w:pPr>
        <w:rPr>
          <w:b/>
        </w:rPr>
      </w:pPr>
    </w:p>
    <w:p w:rsidR="00894783" w:rsidRDefault="00C95742" w:rsidP="00C95742">
      <w:pPr>
        <w:spacing w:line="360" w:lineRule="auto"/>
        <w:ind w:firstLine="284"/>
        <w:jc w:val="both"/>
      </w:pPr>
      <w:r w:rsidRPr="00C93E90">
        <w:t>Úroveň výsledků se hodnotí obtížně, protože v předškolním vzdělávání sledujeme a hodnotíme individuální vzdělávací posun každého dítěte. Dítě je i</w:t>
      </w:r>
      <w:r>
        <w:t xml:space="preserve">ndividuálně hodnoceno 2x ročně </w:t>
      </w:r>
      <w:r w:rsidRPr="00C93E90">
        <w:t xml:space="preserve">(zpravidla v listopadu a dubnu) do hodnotícího listu, záznam bývá i průběžný mimo toto období. Výsledky vzdělávání jsou průběžně konzultované mezi pedagogickými pracovnicemi i zákonnými zástupci. </w:t>
      </w:r>
      <w:r w:rsidRPr="00C93E90">
        <w:lastRenderedPageBreak/>
        <w:t xml:space="preserve">Řeší se úroveň získaných kompetencí a tak hledáme nové cesty a způsoby, jak zvyšovat kvalitu. Pravidelně hodnotíme individuálně vzdělávací potřeby dětí. </w:t>
      </w:r>
    </w:p>
    <w:p w:rsidR="00894783" w:rsidRDefault="00894783" w:rsidP="00C95742">
      <w:pPr>
        <w:spacing w:line="360" w:lineRule="auto"/>
        <w:ind w:firstLine="284"/>
        <w:jc w:val="both"/>
      </w:pPr>
    </w:p>
    <w:p w:rsidR="00C95742" w:rsidRPr="00C93E90" w:rsidRDefault="00C95742" w:rsidP="00C95742">
      <w:pPr>
        <w:spacing w:line="360" w:lineRule="auto"/>
        <w:ind w:firstLine="284"/>
        <w:jc w:val="both"/>
      </w:pPr>
      <w:r w:rsidRPr="00C93E90">
        <w:t xml:space="preserve">Celkovou </w:t>
      </w:r>
      <w:proofErr w:type="spellStart"/>
      <w:r w:rsidRPr="00C93E90">
        <w:t>autoevaluaci</w:t>
      </w:r>
      <w:proofErr w:type="spellEnd"/>
      <w:r w:rsidRPr="00C93E90">
        <w:t xml:space="preserve"> školy a evaluaci od rodičů školy provádíme na konci školního roku a na jejím základě upravíme Třídní vzdělávací program předškolního vzdělávání na </w:t>
      </w:r>
      <w:r>
        <w:t>následující</w:t>
      </w:r>
      <w:r w:rsidRPr="00C93E90">
        <w:t xml:space="preserve"> školní rok. Volnost a svoboda dětí byla vyvážena nezbytnou mírou omezení, vyplývajících z nutnosti dodržování daného řádu a pravidel soužití. Způsob vedení dětí je vstřícný, naslouchající, komunikativní, navazující vzájemný vztah důvěry a spolupráce. Bylo počítáno se spoluúčastí a samostatným rozhodováním dítěte, jeho výkony nebyly přehlíženy, ale dostatečně oceňovány. </w:t>
      </w:r>
    </w:p>
    <w:p w:rsidR="00C95742" w:rsidRPr="000A16E2" w:rsidRDefault="00C95742" w:rsidP="00C95742">
      <w:pPr>
        <w:pStyle w:val="Normlnweb"/>
        <w:spacing w:line="360" w:lineRule="auto"/>
        <w:rPr>
          <w:sz w:val="23"/>
          <w:szCs w:val="23"/>
          <w:u w:val="single"/>
        </w:rPr>
      </w:pPr>
      <w:r w:rsidRPr="000A16E2">
        <w:rPr>
          <w:sz w:val="23"/>
          <w:szCs w:val="23"/>
          <w:u w:val="single"/>
        </w:rPr>
        <w:t>Ve výchovně</w:t>
      </w:r>
      <w:r>
        <w:rPr>
          <w:sz w:val="23"/>
          <w:szCs w:val="23"/>
          <w:u w:val="single"/>
        </w:rPr>
        <w:t xml:space="preserve"> vzdělávací činnosti jsme plnili</w:t>
      </w:r>
      <w:r w:rsidRPr="000A16E2">
        <w:rPr>
          <w:sz w:val="23"/>
          <w:szCs w:val="23"/>
          <w:u w:val="single"/>
        </w:rPr>
        <w:t xml:space="preserve"> tyto krátkodobé cíle:</w:t>
      </w:r>
    </w:p>
    <w:p w:rsidR="00C95742" w:rsidRPr="000A16E2" w:rsidRDefault="00C95742" w:rsidP="00C95742">
      <w:pPr>
        <w:pStyle w:val="Normlnweb"/>
        <w:spacing w:line="360" w:lineRule="auto"/>
        <w:jc w:val="both"/>
        <w:rPr>
          <w:sz w:val="23"/>
          <w:szCs w:val="23"/>
        </w:rPr>
      </w:pPr>
      <w:r w:rsidRPr="000A16E2">
        <w:rPr>
          <w:i/>
          <w:sz w:val="23"/>
          <w:szCs w:val="23"/>
        </w:rPr>
        <w:t xml:space="preserve">1. </w:t>
      </w:r>
      <w:r w:rsidR="00A24AAA">
        <w:rPr>
          <w:i/>
          <w:sz w:val="23"/>
          <w:szCs w:val="23"/>
        </w:rPr>
        <w:t>vedli</w:t>
      </w:r>
      <w:r w:rsidRPr="000A16E2">
        <w:rPr>
          <w:i/>
          <w:sz w:val="23"/>
          <w:szCs w:val="23"/>
        </w:rPr>
        <w:t xml:space="preserve"> děti k estetickému vnímání přírody v každém ročním období a ke schopnosti vyjádřit tyto své prožitky, emoce a postoje – slovně, výtvarně, hudebně a pohybem.</w:t>
      </w:r>
    </w:p>
    <w:p w:rsidR="00C95742" w:rsidRPr="00040403" w:rsidRDefault="00A24AAA" w:rsidP="00C95742">
      <w:pPr>
        <w:pStyle w:val="Normlnweb"/>
        <w:spacing w:line="360" w:lineRule="auto"/>
        <w:jc w:val="both"/>
      </w:pPr>
      <w:r>
        <w:rPr>
          <w:i/>
        </w:rPr>
        <w:t>2. využívali</w:t>
      </w:r>
      <w:r w:rsidR="00C95742" w:rsidRPr="00040403">
        <w:rPr>
          <w:i/>
        </w:rPr>
        <w:t xml:space="preserve"> zajímavé a netradiční experimentál</w:t>
      </w:r>
      <w:r w:rsidR="00C95742">
        <w:rPr>
          <w:i/>
        </w:rPr>
        <w:t xml:space="preserve">ní činnosti k získání praktické </w:t>
      </w:r>
      <w:r w:rsidR="00C95742" w:rsidRPr="00040403">
        <w:rPr>
          <w:i/>
        </w:rPr>
        <w:t>zkušenosti,  nových poznatků a jejich prohlubování</w:t>
      </w:r>
      <w:r w:rsidR="00C95742">
        <w:rPr>
          <w:i/>
        </w:rPr>
        <w:t>.</w:t>
      </w:r>
    </w:p>
    <w:p w:rsidR="00C95742" w:rsidRPr="00C93E90" w:rsidRDefault="00C95742" w:rsidP="00C95742">
      <w:pPr>
        <w:pStyle w:val="Normlnweb"/>
        <w:spacing w:line="360" w:lineRule="auto"/>
        <w:jc w:val="both"/>
      </w:pPr>
      <w:r w:rsidRPr="00C93E90">
        <w:t>   V letošním školním roce jsme navazovali na zkušenosti s krátkodobými cíli z minulého školního roku.</w:t>
      </w:r>
      <w:r>
        <w:t xml:space="preserve"> </w:t>
      </w:r>
      <w:r w:rsidRPr="00C93E90">
        <w:t>Směřovali jsme edukační činnosti v rámci možností na pobyty venku- vycházky</w:t>
      </w:r>
      <w:r>
        <w:t xml:space="preserve"> a</w:t>
      </w:r>
      <w:r w:rsidRPr="00C93E90">
        <w:t xml:space="preserve"> výlety. Zde jsme děti vedli k pozorování přírody</w:t>
      </w:r>
      <w:r w:rsidR="00A24AAA">
        <w:t xml:space="preserve"> okem nebo lupou</w:t>
      </w:r>
      <w:r w:rsidRPr="00C93E90">
        <w:t>, podporovali jsme citlivost dětí k prostředí, které poznával</w:t>
      </w:r>
      <w:r w:rsidR="00A24AAA">
        <w:t>i</w:t>
      </w:r>
      <w:r w:rsidRPr="00C93E90">
        <w:t xml:space="preserve"> všemi smysly. Následné prožitky jsme se snažili umocnit  jejich vlastním výtvarným, hudebním, či slovním vyjádřením. Podporovali jsme děti ve sběru přírodnin, které rovněž dále využívaly v pracovních činnostech. Dávali jsme dětem dostatečný prostor pro vyjádření vlastních názorů formou komunitních kruhů. Seznamovali jsme děti s příběhy a poezií o přírodě. Na získané poznatky jsme navazovali při práci s knihou. Dětem jsme umožnili v přírodě dostatečný pohyb, podporovali jsme jejich schopnost zdolávat přírodní překážky</w:t>
      </w:r>
      <w:r>
        <w:t>.</w:t>
      </w:r>
    </w:p>
    <w:p w:rsidR="00C95742" w:rsidRPr="00C93E90" w:rsidRDefault="00C95742" w:rsidP="00C95742">
      <w:pPr>
        <w:pStyle w:val="Normlnweb"/>
        <w:spacing w:line="360" w:lineRule="auto"/>
        <w:jc w:val="both"/>
      </w:pPr>
      <w:r w:rsidRPr="00C93E90">
        <w:t>  K získ</w:t>
      </w:r>
      <w:r>
        <w:t>á</w:t>
      </w:r>
      <w:r w:rsidRPr="00C93E90">
        <w:t>ní nových a hlubších poznatků dětí  jsme zařazovali netradiční experimentální činnosti a praktické aktivity. Učitelky si společně s dětm</w:t>
      </w:r>
      <w:r w:rsidR="00A24AAA">
        <w:t>i vzali</w:t>
      </w:r>
      <w:r w:rsidRPr="00C93E90">
        <w:t xml:space="preserve"> na starost záhonek na školní zahradě, o který se společně staral</w:t>
      </w:r>
      <w:r w:rsidR="00A24AAA">
        <w:t>i</w:t>
      </w:r>
      <w:r w:rsidRPr="00C93E90">
        <w:t>. Děti přinášely dle ročního období do mateřské školy ovoce, zeleninu, kterou zkoumaly všemi smy</w:t>
      </w:r>
      <w:r>
        <w:t>s</w:t>
      </w:r>
      <w:r w:rsidRPr="00C93E90">
        <w:t>ly. Využíval</w:t>
      </w:r>
      <w:r w:rsidR="00A24AAA">
        <w:t>i</w:t>
      </w:r>
      <w:r w:rsidRPr="00C93E90">
        <w:t xml:space="preserve"> je ve zdravé kuchyni, sledoval</w:t>
      </w:r>
      <w:r w:rsidR="00A24AAA">
        <w:t>i</w:t>
      </w:r>
      <w:r w:rsidRPr="00C93E90">
        <w:t xml:space="preserve"> jádřince,</w:t>
      </w:r>
      <w:r>
        <w:t xml:space="preserve"> </w:t>
      </w:r>
      <w:r w:rsidRPr="00C93E90">
        <w:t xml:space="preserve">pecky, dužinu, kůru, stopku  pouhým okem i </w:t>
      </w:r>
      <w:r w:rsidR="00A24AAA">
        <w:t>pod lupou. Rovněž děti přinášeli</w:t>
      </w:r>
      <w:r w:rsidRPr="00C93E90">
        <w:t xml:space="preserve"> květiny, rostliny, kameny, mušle. </w:t>
      </w:r>
      <w:r>
        <w:t xml:space="preserve">V centru přírodovědných aktivit </w:t>
      </w:r>
      <w:r w:rsidR="00A24AAA">
        <w:t>si pak mohli</w:t>
      </w:r>
      <w:r w:rsidRPr="00C93E90">
        <w:t xml:space="preserve"> s tímto přírodním materiálem manipulovat a experimentovat. Další inform</w:t>
      </w:r>
      <w:r w:rsidR="00A24AAA">
        <w:t>ace s pomocí učitelky dohledávali</w:t>
      </w:r>
      <w:r w:rsidRPr="00C93E90">
        <w:t xml:space="preserve"> v dětských encyklopediích.</w:t>
      </w:r>
      <w:r>
        <w:t xml:space="preserve"> </w:t>
      </w:r>
      <w:r w:rsidRPr="00C93E90">
        <w:t xml:space="preserve">K </w:t>
      </w:r>
      <w:r w:rsidRPr="00C93E90">
        <w:lastRenderedPageBreak/>
        <w:t>získání pra</w:t>
      </w:r>
      <w:r w:rsidR="00A24AAA">
        <w:t>ktické zkušenosti děti využívali</w:t>
      </w:r>
      <w:r w:rsidRPr="00C93E90">
        <w:t xml:space="preserve"> také vodu, led, písek, vzduch, apod. </w:t>
      </w:r>
      <w:r w:rsidR="00A24AAA">
        <w:t>Děti sledovali</w:t>
      </w:r>
      <w:r w:rsidRPr="00C93E90">
        <w:t xml:space="preserve"> vlastnosti různých </w:t>
      </w:r>
      <w:proofErr w:type="gramStart"/>
      <w:r w:rsidRPr="00C93E90">
        <w:t>materiálů ( např.</w:t>
      </w:r>
      <w:proofErr w:type="gramEnd"/>
      <w:r w:rsidRPr="00C93E90">
        <w:t xml:space="preserve"> tvrdost, pružnost, savost)</w:t>
      </w:r>
      <w:r>
        <w:t>.</w:t>
      </w:r>
    </w:p>
    <w:p w:rsidR="00C95742" w:rsidRDefault="00C95742" w:rsidP="00C95742">
      <w:pPr>
        <w:pStyle w:val="Normlnweb"/>
        <w:spacing w:line="360" w:lineRule="auto"/>
        <w:jc w:val="both"/>
      </w:pPr>
      <w:r w:rsidRPr="00C93E90">
        <w:t xml:space="preserve">   Během  školního roku jsme zařazovali  pravidelné tělesné aktivity, využívali jsme </w:t>
      </w:r>
      <w:r>
        <w:t>zdravotní cvičení s hudbou, protahovací cvičení a rozvoj koordinace pohybových aktivit</w:t>
      </w:r>
      <w:r w:rsidRPr="00C93E90">
        <w:t>, zajistili jsme organizaci plaveckého výcviku, lyžařské</w:t>
      </w:r>
      <w:r>
        <w:t>ho kurzu a</w:t>
      </w:r>
      <w:r w:rsidRPr="00C93E90">
        <w:t xml:space="preserve"> </w:t>
      </w:r>
      <w:r>
        <w:t>výlety</w:t>
      </w:r>
      <w:r w:rsidRPr="00C93E90">
        <w:t>.</w:t>
      </w:r>
    </w:p>
    <w:p w:rsidR="00C95742" w:rsidRPr="00C93E90" w:rsidRDefault="00C95742" w:rsidP="00C95742">
      <w:pPr>
        <w:pStyle w:val="Normlnweb"/>
        <w:spacing w:line="360" w:lineRule="auto"/>
        <w:jc w:val="both"/>
      </w:pPr>
      <w:r>
        <w:t>Individuální přístup věnovaný starším dětem pro snadnější přechod do základní školy prostřednictvím Metody dobrého startu.</w:t>
      </w:r>
    </w:p>
    <w:p w:rsidR="00C95742" w:rsidRPr="00C93E90" w:rsidRDefault="00C95742" w:rsidP="00C95742">
      <w:pPr>
        <w:pStyle w:val="Normlnweb"/>
        <w:spacing w:line="360" w:lineRule="auto"/>
        <w:jc w:val="both"/>
      </w:pPr>
      <w:r w:rsidRPr="00C93E90">
        <w:t>     Děti jsme dále rozvíjeli ve specifických činnostech – flétničky, angličtině</w:t>
      </w:r>
      <w:r>
        <w:t xml:space="preserve">, ve zpěvu se </w:t>
      </w:r>
      <w:proofErr w:type="spellStart"/>
      <w:r>
        <w:t>Scholou</w:t>
      </w:r>
      <w:proofErr w:type="spellEnd"/>
      <w:r>
        <w:t xml:space="preserve"> Ovečka</w:t>
      </w:r>
      <w:r w:rsidRPr="00C93E90">
        <w:t>.</w:t>
      </w:r>
    </w:p>
    <w:p w:rsidR="00C95742" w:rsidRPr="00C93E90" w:rsidRDefault="00C95742" w:rsidP="00C95742">
      <w:pPr>
        <w:ind w:left="360"/>
      </w:pPr>
      <w:r w:rsidRPr="00C93E90">
        <w:rPr>
          <w:b/>
        </w:rPr>
        <w:t>AKCE MŠ</w:t>
      </w:r>
      <w:r w:rsidRPr="00C93E90">
        <w:t>:</w:t>
      </w:r>
    </w:p>
    <w:p w:rsidR="00C95742" w:rsidRPr="00C93E90" w:rsidRDefault="00C95742" w:rsidP="00C95742">
      <w:pPr>
        <w:ind w:left="360"/>
      </w:pPr>
    </w:p>
    <w:p w:rsidR="00C95742" w:rsidRDefault="00C95742" w:rsidP="00C95742">
      <w:pPr>
        <w:rPr>
          <w:b/>
        </w:rPr>
      </w:pPr>
      <w:r>
        <w:rPr>
          <w:b/>
        </w:rPr>
        <w:t>Akce CMŠ</w:t>
      </w:r>
    </w:p>
    <w:p w:rsidR="00C95742" w:rsidRDefault="00C95742" w:rsidP="00C95742">
      <w:r>
        <w:t>Divadla</w:t>
      </w:r>
    </w:p>
    <w:p w:rsidR="00C95742" w:rsidRDefault="00C95742" w:rsidP="00C95742">
      <w:pPr>
        <w:ind w:firstLine="708"/>
      </w:pPr>
      <w:r>
        <w:t xml:space="preserve">   – </w:t>
      </w:r>
      <w:r w:rsidR="00687AF9">
        <w:t xml:space="preserve">„Lišák </w:t>
      </w:r>
      <w:proofErr w:type="spellStart"/>
      <w:r w:rsidR="00687AF9">
        <w:t>Foxík</w:t>
      </w:r>
      <w:proofErr w:type="spellEnd"/>
      <w:r w:rsidR="00687AF9">
        <w:t>“ – divadelní představení v CMŠ</w:t>
      </w:r>
    </w:p>
    <w:p w:rsidR="00C95742" w:rsidRDefault="00C95742" w:rsidP="00C95742">
      <w:r>
        <w:tab/>
        <w:t xml:space="preserve">   - Divadlo v kině – Metropol – „</w:t>
      </w:r>
      <w:r w:rsidR="00687AF9">
        <w:t xml:space="preserve"> Ferda Mravenec</w:t>
      </w:r>
      <w:r>
        <w:t>“</w:t>
      </w:r>
    </w:p>
    <w:p w:rsidR="00687AF9" w:rsidRDefault="00C95742" w:rsidP="00C95742">
      <w:r>
        <w:tab/>
        <w:t xml:space="preserve">   - </w:t>
      </w:r>
      <w:r w:rsidR="00687AF9">
        <w:t xml:space="preserve">Divadlo v kině – Metropol – „ Jak Uhlíř </w:t>
      </w:r>
      <w:proofErr w:type="spellStart"/>
      <w:r w:rsidR="00687AF9">
        <w:t>skoumal</w:t>
      </w:r>
      <w:proofErr w:type="spellEnd"/>
      <w:r w:rsidR="00687AF9">
        <w:t xml:space="preserve"> Svěrák“</w:t>
      </w:r>
    </w:p>
    <w:p w:rsidR="00687AF9" w:rsidRDefault="00687AF9" w:rsidP="00C95742">
      <w:r>
        <w:t xml:space="preserve">       </w:t>
      </w:r>
      <w:r>
        <w:tab/>
        <w:t xml:space="preserve">   - Divadlo v kině – Metropol – „ Obušku z pytle ven“</w:t>
      </w:r>
      <w:r w:rsidR="00C95742">
        <w:tab/>
      </w:r>
    </w:p>
    <w:p w:rsidR="00C95742" w:rsidRDefault="00C95742" w:rsidP="00C95742">
      <w:r>
        <w:t xml:space="preserve">  </w:t>
      </w:r>
      <w:r w:rsidR="00687AF9">
        <w:t xml:space="preserve">            </w:t>
      </w:r>
      <w:r>
        <w:t xml:space="preserve"> - Divadlo hudby – „</w:t>
      </w:r>
      <w:r w:rsidR="00687AF9">
        <w:t>Malý pán</w:t>
      </w:r>
      <w:r>
        <w:t>“</w:t>
      </w:r>
    </w:p>
    <w:p w:rsidR="002B7ED5" w:rsidRDefault="002B7ED5" w:rsidP="00C95742">
      <w:r>
        <w:tab/>
        <w:t xml:space="preserve">   - </w:t>
      </w:r>
      <w:proofErr w:type="spellStart"/>
      <w:r>
        <w:t>Zpívánkové</w:t>
      </w:r>
      <w:proofErr w:type="spellEnd"/>
      <w:r>
        <w:t xml:space="preserve"> divadlo</w:t>
      </w:r>
    </w:p>
    <w:p w:rsidR="002B7ED5" w:rsidRDefault="002B7ED5" w:rsidP="00C95742">
      <w:r>
        <w:t xml:space="preserve">               </w:t>
      </w:r>
      <w:proofErr w:type="gramStart"/>
      <w:r>
        <w:t>-  kouzelnické</w:t>
      </w:r>
      <w:proofErr w:type="gramEnd"/>
      <w:r>
        <w:t xml:space="preserve"> vystoupení  v CMŠ „Tajemství kouzelného pokladu“ </w:t>
      </w:r>
    </w:p>
    <w:p w:rsidR="002B7ED5" w:rsidRDefault="002B7ED5" w:rsidP="00C95742"/>
    <w:p w:rsidR="00C95742" w:rsidRDefault="00C95742" w:rsidP="00C95742">
      <w:r>
        <w:t>Ekologické a vzdělávací programy</w:t>
      </w:r>
    </w:p>
    <w:p w:rsidR="00C95742" w:rsidRDefault="00C95742" w:rsidP="00C95742">
      <w:pPr>
        <w:ind w:firstLine="708"/>
      </w:pPr>
      <w:r>
        <w:t xml:space="preserve">   – „Pojďte s námi za pohádkou“ v Botanické zahradě</w:t>
      </w:r>
    </w:p>
    <w:p w:rsidR="00C95742" w:rsidRDefault="00C95742" w:rsidP="00C95742">
      <w:pPr>
        <w:tabs>
          <w:tab w:val="left" w:pos="851"/>
        </w:tabs>
      </w:pPr>
      <w:r>
        <w:tab/>
        <w:t xml:space="preserve"> </w:t>
      </w:r>
      <w:proofErr w:type="gramStart"/>
      <w:r>
        <w:t>-  „</w:t>
      </w:r>
      <w:r w:rsidR="002B7ED5">
        <w:t>Ježčím</w:t>
      </w:r>
      <w:proofErr w:type="gramEnd"/>
      <w:r w:rsidR="002B7ED5">
        <w:t xml:space="preserve"> krokem celým rokem</w:t>
      </w:r>
      <w:r>
        <w:t>“</w:t>
      </w:r>
    </w:p>
    <w:p w:rsidR="00C95742" w:rsidRDefault="00C95742" w:rsidP="00C95742">
      <w:pPr>
        <w:tabs>
          <w:tab w:val="left" w:pos="851"/>
        </w:tabs>
      </w:pPr>
      <w:r>
        <w:tab/>
        <w:t xml:space="preserve"> </w:t>
      </w:r>
      <w:proofErr w:type="gramStart"/>
      <w:r>
        <w:t>-  „</w:t>
      </w:r>
      <w:r w:rsidR="002B7ED5">
        <w:t>Duhové</w:t>
      </w:r>
      <w:proofErr w:type="gramEnd"/>
      <w:r w:rsidR="002B7ED5">
        <w:t xml:space="preserve"> počasí“</w:t>
      </w:r>
    </w:p>
    <w:p w:rsidR="00C95742" w:rsidRDefault="00C95742" w:rsidP="00C95742">
      <w:pPr>
        <w:tabs>
          <w:tab w:val="left" w:pos="851"/>
        </w:tabs>
      </w:pPr>
      <w:r>
        <w:t xml:space="preserve">              </w:t>
      </w:r>
      <w:proofErr w:type="gramStart"/>
      <w:r>
        <w:t>-   „</w:t>
      </w:r>
      <w:r w:rsidR="002B7ED5">
        <w:t>O smutné</w:t>
      </w:r>
      <w:proofErr w:type="gramEnd"/>
      <w:r w:rsidR="002B7ED5">
        <w:t xml:space="preserve"> lesní princezně</w:t>
      </w:r>
      <w:r>
        <w:t>“</w:t>
      </w:r>
    </w:p>
    <w:p w:rsidR="00C95742" w:rsidRDefault="00C95742" w:rsidP="00C95742">
      <w:pPr>
        <w:tabs>
          <w:tab w:val="left" w:pos="851"/>
        </w:tabs>
      </w:pPr>
      <w:r>
        <w:t xml:space="preserve">              </w:t>
      </w:r>
      <w:proofErr w:type="gramStart"/>
      <w:r>
        <w:t>-  „Na</w:t>
      </w:r>
      <w:proofErr w:type="gramEnd"/>
      <w:r>
        <w:t xml:space="preserve"> ptačím krmítku“</w:t>
      </w:r>
      <w:r>
        <w:tab/>
      </w:r>
    </w:p>
    <w:p w:rsidR="00C95742" w:rsidRDefault="00C95742" w:rsidP="002B7ED5">
      <w:pPr>
        <w:tabs>
          <w:tab w:val="left" w:pos="851"/>
        </w:tabs>
      </w:pPr>
      <w:r>
        <w:t xml:space="preserve">              - „</w:t>
      </w:r>
      <w:r w:rsidR="002B7ED5">
        <w:t xml:space="preserve">liška </w:t>
      </w:r>
      <w:proofErr w:type="spellStart"/>
      <w:r w:rsidR="002B7ED5">
        <w:t>Mia</w:t>
      </w:r>
      <w:proofErr w:type="spellEnd"/>
      <w:r w:rsidR="002B7ED5">
        <w:t>“  - lesní pedagogika</w:t>
      </w:r>
    </w:p>
    <w:p w:rsidR="002B7ED5" w:rsidRDefault="002B7ED5" w:rsidP="002B7ED5">
      <w:pPr>
        <w:tabs>
          <w:tab w:val="left" w:pos="851"/>
        </w:tabs>
      </w:pPr>
      <w:r>
        <w:t xml:space="preserve">              - masožravé květiny </w:t>
      </w:r>
    </w:p>
    <w:p w:rsidR="002B7ED5" w:rsidRDefault="002B7ED5" w:rsidP="002B7ED5">
      <w:pPr>
        <w:tabs>
          <w:tab w:val="left" w:pos="851"/>
        </w:tabs>
      </w:pPr>
      <w:r>
        <w:tab/>
        <w:t xml:space="preserve">- „Muzeum na hraní“ </w:t>
      </w:r>
      <w:r w:rsidR="001E33C3">
        <w:t>–</w:t>
      </w:r>
      <w:r>
        <w:t xml:space="preserve"> </w:t>
      </w:r>
      <w:r w:rsidR="001E33C3">
        <w:t>návštěva Muzea umění</w:t>
      </w:r>
    </w:p>
    <w:p w:rsidR="001E33C3" w:rsidRDefault="001E33C3" w:rsidP="002B7ED5">
      <w:pPr>
        <w:tabs>
          <w:tab w:val="left" w:pos="851"/>
        </w:tabs>
      </w:pPr>
      <w:r>
        <w:tab/>
        <w:t>- „Malá technická univerzita“ – Stavitel města</w:t>
      </w:r>
    </w:p>
    <w:p w:rsidR="001E33C3" w:rsidRDefault="001E33C3" w:rsidP="002B7ED5">
      <w:pPr>
        <w:tabs>
          <w:tab w:val="left" w:pos="851"/>
        </w:tabs>
      </w:pPr>
      <w:r>
        <w:tab/>
        <w:t xml:space="preserve">- misionáři z Anglie z biblické školy </w:t>
      </w:r>
      <w:proofErr w:type="spellStart"/>
      <w:r>
        <w:t>Andrew</w:t>
      </w:r>
      <w:proofErr w:type="spellEnd"/>
      <w:r>
        <w:t xml:space="preserve">  </w:t>
      </w:r>
      <w:proofErr w:type="spellStart"/>
      <w:r>
        <w:t>Womsnacka</w:t>
      </w:r>
      <w:proofErr w:type="spellEnd"/>
      <w:r>
        <w:t xml:space="preserve"> – „Velikonoční příběh“</w:t>
      </w:r>
    </w:p>
    <w:p w:rsidR="001E33C3" w:rsidRDefault="001E33C3" w:rsidP="002B7ED5">
      <w:pPr>
        <w:tabs>
          <w:tab w:val="left" w:pos="851"/>
        </w:tabs>
      </w:pPr>
      <w:r>
        <w:tab/>
        <w:t>- tvořivá jarní dílna – program v Konviktu</w:t>
      </w:r>
    </w:p>
    <w:p w:rsidR="001E33C3" w:rsidRDefault="001E33C3" w:rsidP="002B7ED5">
      <w:pPr>
        <w:tabs>
          <w:tab w:val="left" w:pos="851"/>
        </w:tabs>
      </w:pPr>
      <w:r>
        <w:t xml:space="preserve"> </w:t>
      </w:r>
      <w:r>
        <w:tab/>
        <w:t>- Resuscitace – umíme poskytnout první pomoc?</w:t>
      </w:r>
      <w:r>
        <w:tab/>
      </w:r>
    </w:p>
    <w:p w:rsidR="002B7ED5" w:rsidRDefault="002B7ED5" w:rsidP="002B7ED5">
      <w:pPr>
        <w:tabs>
          <w:tab w:val="left" w:pos="851"/>
        </w:tabs>
      </w:pPr>
    </w:p>
    <w:p w:rsidR="00C95742" w:rsidRDefault="00C95742" w:rsidP="00C95742">
      <w:r>
        <w:t>Školní výlet – Olomouc Poděbrady – program pro děti se soutěžemi</w:t>
      </w:r>
    </w:p>
    <w:p w:rsidR="00C95742" w:rsidRDefault="00C95742" w:rsidP="00C95742"/>
    <w:p w:rsidR="00C95742" w:rsidRDefault="00C95742" w:rsidP="00C95742">
      <w:r>
        <w:t xml:space="preserve">Jiné akce pro děti a rodiče </w:t>
      </w:r>
    </w:p>
    <w:p w:rsidR="002B7ED5" w:rsidRDefault="002B7ED5" w:rsidP="00601F50">
      <w:pPr>
        <w:ind w:firstLine="284"/>
      </w:pPr>
      <w:r>
        <w:t xml:space="preserve">  - setkání po pěti letech od založení, požehnání nové třídy</w:t>
      </w:r>
    </w:p>
    <w:p w:rsidR="00C95742" w:rsidRDefault="002B7ED5" w:rsidP="00601F50">
      <w:pPr>
        <w:ind w:firstLine="284"/>
      </w:pPr>
      <w:r>
        <w:t xml:space="preserve">  </w:t>
      </w:r>
      <w:proofErr w:type="gramStart"/>
      <w:r>
        <w:t xml:space="preserve">-  </w:t>
      </w:r>
      <w:r w:rsidR="00C95742">
        <w:t>Beseda</w:t>
      </w:r>
      <w:proofErr w:type="gramEnd"/>
      <w:r w:rsidR="00C95742">
        <w:t xml:space="preserve"> s městskou policií</w:t>
      </w:r>
    </w:p>
    <w:p w:rsidR="00C95742" w:rsidRDefault="00C95742" w:rsidP="00601F50">
      <w:pPr>
        <w:ind w:firstLine="284"/>
      </w:pPr>
      <w:r>
        <w:t xml:space="preserve">  - Den otevřených dveří ZŠ sv. </w:t>
      </w:r>
      <w:proofErr w:type="spellStart"/>
      <w:r>
        <w:t>Voršily</w:t>
      </w:r>
      <w:proofErr w:type="spellEnd"/>
      <w:r>
        <w:t xml:space="preserve"> v Olomouci</w:t>
      </w:r>
    </w:p>
    <w:p w:rsidR="00C95742" w:rsidRDefault="00C95742" w:rsidP="00601F50">
      <w:pPr>
        <w:ind w:firstLine="284"/>
      </w:pPr>
      <w:r>
        <w:lastRenderedPageBreak/>
        <w:t xml:space="preserve">  - Vánoční besídka s vystoupením dětí s progr</w:t>
      </w:r>
      <w:r w:rsidR="00601F50">
        <w:t xml:space="preserve">amem Celistvé na smysl zaměřené </w:t>
      </w:r>
      <w:r>
        <w:t xml:space="preserve">pedagogiky Fr. </w:t>
      </w:r>
      <w:proofErr w:type="spellStart"/>
      <w:r>
        <w:t>Ketta</w:t>
      </w:r>
      <w:proofErr w:type="spellEnd"/>
    </w:p>
    <w:p w:rsidR="00C95742" w:rsidRDefault="00C95742" w:rsidP="00601F50">
      <w:pPr>
        <w:tabs>
          <w:tab w:val="left" w:pos="284"/>
          <w:tab w:val="left" w:pos="426"/>
        </w:tabs>
      </w:pPr>
      <w:r>
        <w:tab/>
        <w:t xml:space="preserve">  - Karneval masek na téma „</w:t>
      </w:r>
      <w:r w:rsidR="002B7ED5">
        <w:t>Biblické postavy</w:t>
      </w:r>
      <w:r>
        <w:t>“</w:t>
      </w:r>
    </w:p>
    <w:p w:rsidR="00C95742" w:rsidRDefault="00C95742" w:rsidP="00601F50">
      <w:pPr>
        <w:tabs>
          <w:tab w:val="left" w:pos="284"/>
          <w:tab w:val="left" w:pos="426"/>
        </w:tabs>
      </w:pPr>
      <w:r>
        <w:tab/>
        <w:t xml:space="preserve">  - Den oblíbeného zvířátka</w:t>
      </w:r>
    </w:p>
    <w:p w:rsidR="00C95742" w:rsidRDefault="00C95742" w:rsidP="00601F50">
      <w:pPr>
        <w:tabs>
          <w:tab w:val="left" w:pos="284"/>
          <w:tab w:val="left" w:pos="426"/>
        </w:tabs>
      </w:pPr>
      <w:r>
        <w:tab/>
        <w:t xml:space="preserve">  - Den oblíbené hračky</w:t>
      </w:r>
    </w:p>
    <w:p w:rsidR="00C95742" w:rsidRDefault="00C95742" w:rsidP="00601F50">
      <w:pPr>
        <w:tabs>
          <w:tab w:val="left" w:pos="284"/>
          <w:tab w:val="left" w:pos="426"/>
        </w:tabs>
      </w:pPr>
      <w:r>
        <w:tab/>
        <w:t xml:space="preserve">  - Pravidelné měsíční mše svaté</w:t>
      </w:r>
    </w:p>
    <w:p w:rsidR="00C95742" w:rsidRDefault="00C95742" w:rsidP="00601F50">
      <w:pPr>
        <w:tabs>
          <w:tab w:val="left" w:pos="284"/>
          <w:tab w:val="left" w:pos="426"/>
        </w:tabs>
      </w:pPr>
      <w:r>
        <w:tab/>
        <w:t xml:space="preserve">  </w:t>
      </w:r>
      <w:proofErr w:type="gramStart"/>
      <w:r>
        <w:t>-  Návštěva</w:t>
      </w:r>
      <w:proofErr w:type="gramEnd"/>
      <w:r>
        <w:t xml:space="preserve"> hřbitova</w:t>
      </w:r>
      <w:r w:rsidR="002B7ED5">
        <w:t xml:space="preserve"> v </w:t>
      </w:r>
      <w:proofErr w:type="spellStart"/>
      <w:r w:rsidR="002B7ED5">
        <w:t>Černovíře</w:t>
      </w:r>
      <w:proofErr w:type="spellEnd"/>
    </w:p>
    <w:p w:rsidR="00C95742" w:rsidRDefault="00C95742" w:rsidP="00601F50">
      <w:pPr>
        <w:tabs>
          <w:tab w:val="left" w:pos="284"/>
          <w:tab w:val="left" w:pos="426"/>
        </w:tabs>
      </w:pPr>
      <w:r>
        <w:tab/>
        <w:t xml:space="preserve">  - Vánoční dílny </w:t>
      </w:r>
      <w:r w:rsidR="002B7ED5">
        <w:t>s rodiči a dětmi</w:t>
      </w:r>
    </w:p>
    <w:p w:rsidR="00C95742" w:rsidRDefault="00C95742" w:rsidP="00601F50">
      <w:pPr>
        <w:tabs>
          <w:tab w:val="left" w:pos="284"/>
          <w:tab w:val="left" w:pos="426"/>
        </w:tabs>
      </w:pPr>
      <w:r>
        <w:tab/>
        <w:t xml:space="preserve">  - Modlitba za jednotu a pokoj na celém světě</w:t>
      </w:r>
    </w:p>
    <w:p w:rsidR="00C95742" w:rsidRDefault="00C95742" w:rsidP="00601F50">
      <w:pPr>
        <w:tabs>
          <w:tab w:val="left" w:pos="284"/>
          <w:tab w:val="left" w:pos="426"/>
        </w:tabs>
      </w:pPr>
      <w:r>
        <w:tab/>
        <w:t xml:space="preserve">  - Návštěva u otce arcibiskupa a otce biskupa v</w:t>
      </w:r>
      <w:r w:rsidR="002B7ED5">
        <w:t xml:space="preserve"> arcibiskupském </w:t>
      </w:r>
      <w:r>
        <w:t>paláci</w:t>
      </w:r>
    </w:p>
    <w:p w:rsidR="002B7ED5" w:rsidRDefault="00601F50" w:rsidP="00601F50">
      <w:pPr>
        <w:tabs>
          <w:tab w:val="left" w:pos="284"/>
        </w:tabs>
      </w:pPr>
      <w:r>
        <w:t xml:space="preserve">        </w:t>
      </w:r>
      <w:r w:rsidR="00C95742">
        <w:t>- Den otevřených dveří, zápis dětí do CMŠ</w:t>
      </w:r>
    </w:p>
    <w:p w:rsidR="00C95742" w:rsidRDefault="00601F50" w:rsidP="00601F50">
      <w:pPr>
        <w:tabs>
          <w:tab w:val="left" w:pos="284"/>
          <w:tab w:val="left" w:pos="426"/>
        </w:tabs>
      </w:pPr>
      <w:r>
        <w:t xml:space="preserve">       </w:t>
      </w:r>
      <w:r w:rsidR="00C95742">
        <w:t xml:space="preserve"> - Pasování na školáky</w:t>
      </w:r>
      <w:bookmarkStart w:id="0" w:name="_GoBack"/>
      <w:bookmarkEnd w:id="0"/>
      <w:r w:rsidR="00C95742">
        <w:tab/>
      </w:r>
      <w:r w:rsidR="00C95742">
        <w:tab/>
      </w:r>
      <w:r w:rsidR="00C95742">
        <w:tab/>
      </w:r>
      <w:r w:rsidR="00C95742">
        <w:tab/>
      </w:r>
      <w:r w:rsidR="00C95742">
        <w:tab/>
      </w:r>
      <w:r w:rsidR="00C95742">
        <w:tab/>
      </w:r>
      <w:r w:rsidR="00C95742">
        <w:tab/>
      </w:r>
      <w:r w:rsidR="00C95742">
        <w:tab/>
      </w:r>
    </w:p>
    <w:p w:rsidR="00C95742" w:rsidRDefault="00C95742" w:rsidP="00C95742">
      <w:r>
        <w:tab/>
      </w:r>
      <w:r>
        <w:tab/>
        <w:t xml:space="preserve"> </w:t>
      </w:r>
      <w:r>
        <w:tab/>
      </w:r>
    </w:p>
    <w:p w:rsidR="00C95742" w:rsidRDefault="00C95742" w:rsidP="00C95742">
      <w:r>
        <w:tab/>
      </w:r>
    </w:p>
    <w:p w:rsidR="00C95742" w:rsidRPr="00C93E90" w:rsidRDefault="00C95742" w:rsidP="00C95742">
      <w:pPr>
        <w:ind w:left="360"/>
      </w:pPr>
    </w:p>
    <w:p w:rsidR="00C95742" w:rsidRPr="00C93E90" w:rsidRDefault="00C95742" w:rsidP="00C95742"/>
    <w:p w:rsidR="00C95742" w:rsidRPr="00C93E90" w:rsidRDefault="00C95742" w:rsidP="00C95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rPr>
          <w:b/>
        </w:rPr>
      </w:pPr>
      <w:r w:rsidRPr="00C93E90">
        <w:rPr>
          <w:b/>
        </w:rPr>
        <w:t>6. Chod a řízení mateřské školy</w:t>
      </w:r>
    </w:p>
    <w:p w:rsidR="00C95742" w:rsidRPr="00C93E90" w:rsidRDefault="00C95742" w:rsidP="00C95742"/>
    <w:p w:rsidR="00C95742" w:rsidRDefault="00C95742" w:rsidP="00C95742">
      <w:r w:rsidRPr="00C93E90">
        <w:t xml:space="preserve"> </w:t>
      </w:r>
    </w:p>
    <w:p w:rsidR="00894783" w:rsidRDefault="00C95742" w:rsidP="00C95742">
      <w:pPr>
        <w:spacing w:line="360" w:lineRule="auto"/>
        <w:ind w:firstLine="284"/>
        <w:jc w:val="both"/>
      </w:pPr>
      <w:r>
        <w:t xml:space="preserve"> Jednotnost výchovného záměru a společný cíl byl naplňován. Učitelky podle svých možností a představ pracovaly s vlastním zájmem a úsilím. Postupně si doplňovaly kvalifikaci prostřednictvím kurzů akreditovaných MŠMT. </w:t>
      </w:r>
    </w:p>
    <w:p w:rsidR="00C95742" w:rsidRPr="00C93E90" w:rsidRDefault="00C95742" w:rsidP="00C95742">
      <w:pPr>
        <w:spacing w:line="360" w:lineRule="auto"/>
        <w:ind w:firstLine="284"/>
        <w:jc w:val="both"/>
      </w:pPr>
      <w:r>
        <w:t>Docházelo k p</w:t>
      </w:r>
      <w:r w:rsidRPr="00C93E90">
        <w:t>ravideln</w:t>
      </w:r>
      <w:r>
        <w:t>ému doplňování</w:t>
      </w:r>
      <w:r w:rsidRPr="00C93E90">
        <w:t xml:space="preserve"> knihovn</w:t>
      </w:r>
      <w:r>
        <w:t>y</w:t>
      </w:r>
      <w:r w:rsidRPr="00C93E90">
        <w:t xml:space="preserve"> o nové tituly, zejména z Nakladatelství Portál</w:t>
      </w:r>
      <w:r>
        <w:t xml:space="preserve">, </w:t>
      </w:r>
      <w:proofErr w:type="spellStart"/>
      <w:r>
        <w:t>Grada</w:t>
      </w:r>
      <w:proofErr w:type="spellEnd"/>
      <w:r>
        <w:t xml:space="preserve">, </w:t>
      </w:r>
      <w:proofErr w:type="spellStart"/>
      <w:r>
        <w:t>Raabe</w:t>
      </w:r>
      <w:proofErr w:type="spellEnd"/>
      <w:r>
        <w:t>, náboženskou didaktiku a metodiku</w:t>
      </w:r>
      <w:r w:rsidRPr="00C93E90">
        <w:t xml:space="preserve">. </w:t>
      </w:r>
      <w:r>
        <w:t xml:space="preserve">Samostudium učitelek spočívalo </w:t>
      </w:r>
      <w:r w:rsidRPr="00C93E90">
        <w:t>především v individuálním studiu odborné literatury, časopisů, metodických materiálů a příruček podle profesionálního zájmu učitelek. P</w:t>
      </w:r>
      <w:r>
        <w:t>oznatky ze samostudia uplatňovaly</w:t>
      </w:r>
      <w:r w:rsidRPr="00C93E90">
        <w:t xml:space="preserve"> ve výchovně vzdělávacím progr</w:t>
      </w:r>
      <w:r>
        <w:t>amu a získané informace předávaly</w:t>
      </w:r>
      <w:r w:rsidRPr="00C93E90">
        <w:t xml:space="preserve"> průběžně dalším pedagogickým pracovnicím.</w:t>
      </w:r>
    </w:p>
    <w:p w:rsidR="00C95742" w:rsidRPr="00C93E90" w:rsidRDefault="00894783" w:rsidP="00C95742">
      <w:pPr>
        <w:spacing w:line="360" w:lineRule="auto"/>
        <w:jc w:val="both"/>
      </w:pPr>
      <w:r>
        <w:t>Pedagogické rady proběhly 3</w:t>
      </w:r>
      <w:r w:rsidR="00C95742">
        <w:t xml:space="preserve">x </w:t>
      </w:r>
      <w:r w:rsidR="00C95742" w:rsidRPr="00C93E90">
        <w:t>ve školním roce a d</w:t>
      </w:r>
      <w:r w:rsidR="00C95742">
        <w:t xml:space="preserve">alší informace byly poskytovány </w:t>
      </w:r>
      <w:r w:rsidR="00C95742" w:rsidRPr="00C93E90">
        <w:t>pravidelně podle potřeby plánování akcí školky.</w:t>
      </w:r>
    </w:p>
    <w:p w:rsidR="00C95742" w:rsidRDefault="00C95742" w:rsidP="00C95742">
      <w:pPr>
        <w:spacing w:line="360" w:lineRule="auto"/>
      </w:pPr>
      <w:r w:rsidRPr="00C93E90">
        <w:t>Hospitace ředitelky proběh</w:t>
      </w:r>
      <w:r>
        <w:t>la</w:t>
      </w:r>
      <w:r w:rsidRPr="00C93E90">
        <w:t xml:space="preserve"> </w:t>
      </w:r>
      <w:r w:rsidR="00865BB0">
        <w:t>u učitelek</w:t>
      </w:r>
      <w:r w:rsidR="00A24AAA">
        <w:t xml:space="preserve"> bez zápisu, jen na ústním </w:t>
      </w:r>
      <w:r w:rsidRPr="00C93E90">
        <w:t>projednání a následné kontrole.</w:t>
      </w:r>
    </w:p>
    <w:p w:rsidR="00C95742" w:rsidRPr="00C93E90" w:rsidRDefault="00C95742" w:rsidP="00C95742">
      <w:pPr>
        <w:spacing w:line="360" w:lineRule="auto"/>
        <w:ind w:firstLine="284"/>
      </w:pPr>
      <w:r w:rsidRPr="00C93E90">
        <w:t xml:space="preserve">Proškolování zaměstnanců BOZP a PO </w:t>
      </w:r>
      <w:r>
        <w:t>proběhlo na začátku</w:t>
      </w:r>
      <w:r w:rsidR="00894783">
        <w:t xml:space="preserve"> školního roku nebo před nástupem nových zaměstnanců.</w:t>
      </w:r>
    </w:p>
    <w:p w:rsidR="00C95742" w:rsidRPr="00C93E90" w:rsidRDefault="00C95742" w:rsidP="00C95742"/>
    <w:p w:rsidR="00C95742" w:rsidRPr="00C93E90" w:rsidRDefault="00C95742" w:rsidP="00C95742">
      <w:pPr>
        <w:rPr>
          <w:b/>
        </w:rPr>
      </w:pPr>
    </w:p>
    <w:p w:rsidR="00C95742" w:rsidRPr="00C93E90" w:rsidRDefault="00C95742" w:rsidP="00C95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rPr>
          <w:b/>
        </w:rPr>
      </w:pPr>
      <w:r w:rsidRPr="00C93E90">
        <w:rPr>
          <w:b/>
        </w:rPr>
        <w:t>7. Spolupráce s rodiči, ZŠ a ostatními partnery</w:t>
      </w:r>
    </w:p>
    <w:p w:rsidR="00C95742" w:rsidRPr="00C93E90" w:rsidRDefault="00C95742" w:rsidP="00C95742">
      <w:pPr>
        <w:ind w:left="360"/>
        <w:rPr>
          <w:b/>
        </w:rPr>
      </w:pPr>
    </w:p>
    <w:p w:rsidR="00C95742" w:rsidRPr="00C93E90" w:rsidRDefault="00C95742" w:rsidP="00C95742">
      <w:pPr>
        <w:spacing w:line="360" w:lineRule="auto"/>
        <w:ind w:firstLine="284"/>
        <w:jc w:val="both"/>
      </w:pPr>
      <w:r w:rsidRPr="00C93E90">
        <w:t>Spoluprác</w:t>
      </w:r>
      <w:r>
        <w:t>e</w:t>
      </w:r>
      <w:r w:rsidRPr="00C93E90">
        <w:t xml:space="preserve"> s rodiči </w:t>
      </w:r>
      <w:r w:rsidR="00865BB0">
        <w:t>byla</w:t>
      </w:r>
      <w:r>
        <w:t xml:space="preserve"> během tohoto školního roku k oboustranné spokojenosti a spolupráci všech účastníků výchovně vzdělávacího procesu. </w:t>
      </w:r>
    </w:p>
    <w:p w:rsidR="00C95742" w:rsidRPr="00C93E90" w:rsidRDefault="00C95742" w:rsidP="00C95742">
      <w:pPr>
        <w:spacing w:line="360" w:lineRule="auto"/>
        <w:jc w:val="both"/>
      </w:pPr>
      <w:r>
        <w:t>Nabízeli jsme</w:t>
      </w:r>
      <w:r w:rsidRPr="00C93E90">
        <w:t xml:space="preserve"> rodičům pohovory s učite</w:t>
      </w:r>
      <w:r>
        <w:t>lkami o</w:t>
      </w:r>
      <w:r w:rsidRPr="00C93E90">
        <w:t xml:space="preserve"> dítěti, společné akce pro rodiče a děti, odbornou pomoc při řešení problému.</w:t>
      </w:r>
    </w:p>
    <w:p w:rsidR="00C95742" w:rsidRPr="00C93E90" w:rsidRDefault="00C95742" w:rsidP="00C95742">
      <w:pPr>
        <w:spacing w:line="360" w:lineRule="auto"/>
        <w:jc w:val="both"/>
        <w:rPr>
          <w:i/>
        </w:rPr>
      </w:pPr>
      <w:r w:rsidRPr="00C93E90">
        <w:lastRenderedPageBreak/>
        <w:t>Při kontaktech s</w:t>
      </w:r>
      <w:r>
        <w:t> rodiči a na třídních schůzkách</w:t>
      </w:r>
      <w:r w:rsidRPr="00C93E90">
        <w:t xml:space="preserve"> zdůrazňujeme nutnost nejen komunikace, ale také otevřenosti a hledání nových možností spolupráce.</w:t>
      </w:r>
    </w:p>
    <w:p w:rsidR="00C95742" w:rsidRPr="00C93E90" w:rsidRDefault="00C95742" w:rsidP="00C95742">
      <w:pPr>
        <w:spacing w:line="360" w:lineRule="auto"/>
        <w:jc w:val="both"/>
      </w:pPr>
      <w:r w:rsidRPr="00C93E90">
        <w:t xml:space="preserve">CMŠ Ovečka v Olomouci </w:t>
      </w:r>
      <w:r>
        <w:t>spolupracovala i v tomto školním roce se zástupci zřizovatele. Ř</w:t>
      </w:r>
      <w:r w:rsidRPr="00C93E90">
        <w:t>eš</w:t>
      </w:r>
      <w:r>
        <w:t xml:space="preserve">ily </w:t>
      </w:r>
      <w:r w:rsidRPr="00C93E90">
        <w:t xml:space="preserve">se krátkodobé i dlouhodobé úkoly po finanční i technické stránce. </w:t>
      </w:r>
    </w:p>
    <w:p w:rsidR="00C95742" w:rsidRPr="00C93E90" w:rsidRDefault="00C95742" w:rsidP="00C95742">
      <w:pPr>
        <w:spacing w:line="360" w:lineRule="auto"/>
        <w:jc w:val="both"/>
      </w:pPr>
      <w:r>
        <w:t>S</w:t>
      </w:r>
      <w:r w:rsidRPr="00C93E90">
        <w:t xml:space="preserve">polupracujeme s ostatními </w:t>
      </w:r>
      <w:r>
        <w:t>farnostmi: farářem sv. Michala</w:t>
      </w:r>
      <w:r w:rsidR="00865BB0">
        <w:t xml:space="preserve"> v Olomouci</w:t>
      </w:r>
      <w:r>
        <w:t>,</w:t>
      </w:r>
      <w:r w:rsidRPr="00C93E90">
        <w:t xml:space="preserve"> s bratry františkány a AKS. Zahájili jsme i spolupráci s</w:t>
      </w:r>
      <w:r w:rsidR="00865BB0">
        <w:t> CMTF UP v Olomouci</w:t>
      </w:r>
      <w:r w:rsidRPr="00C93E90">
        <w:t>, jejichž studenti v našem zařízení mají smluvenou pedagogickou praxi.</w:t>
      </w:r>
    </w:p>
    <w:p w:rsidR="00C95742" w:rsidRPr="00C93E90" w:rsidRDefault="00C95742" w:rsidP="00C95742">
      <w:pPr>
        <w:spacing w:line="360" w:lineRule="auto"/>
        <w:jc w:val="both"/>
      </w:pPr>
      <w:r w:rsidRPr="00C93E90">
        <w:t xml:space="preserve">Spolupráce CMŠ Ovečka v Olomouci se ZŠ sv. </w:t>
      </w:r>
      <w:proofErr w:type="spellStart"/>
      <w:r w:rsidRPr="00C93E90">
        <w:t>Voršily</w:t>
      </w:r>
      <w:proofErr w:type="spellEnd"/>
      <w:r w:rsidRPr="00C93E90">
        <w:t xml:space="preserve"> v Olomouci je na výborné úrovni, děti předškol</w:t>
      </w:r>
      <w:r>
        <w:t xml:space="preserve">ního věku navštěvují </w:t>
      </w:r>
      <w:proofErr w:type="gramStart"/>
      <w:r>
        <w:t>ZŠ</w:t>
      </w:r>
      <w:r w:rsidRPr="00C93E90">
        <w:t>..</w:t>
      </w:r>
      <w:proofErr w:type="gramEnd"/>
    </w:p>
    <w:p w:rsidR="00C95742" w:rsidRPr="00C93E90" w:rsidRDefault="00C95742" w:rsidP="00C95742"/>
    <w:p w:rsidR="00C95742" w:rsidRPr="00C93E90" w:rsidRDefault="00C95742" w:rsidP="00C95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rPr>
          <w:b/>
        </w:rPr>
      </w:pPr>
      <w:r w:rsidRPr="00C93E90">
        <w:rPr>
          <w:b/>
        </w:rPr>
        <w:t>8. Úrazy a stížnosti</w:t>
      </w:r>
    </w:p>
    <w:p w:rsidR="00C95742" w:rsidRPr="00C93E90" w:rsidRDefault="00C95742" w:rsidP="00C95742">
      <w:pPr>
        <w:ind w:left="360"/>
      </w:pPr>
    </w:p>
    <w:p w:rsidR="00C95742" w:rsidRPr="006E5C80" w:rsidRDefault="00C95742" w:rsidP="00C95742">
      <w:pPr>
        <w:numPr>
          <w:ilvl w:val="0"/>
          <w:numId w:val="1"/>
        </w:numPr>
        <w:spacing w:line="360" w:lineRule="auto"/>
        <w:jc w:val="both"/>
      </w:pPr>
      <w:r w:rsidRPr="006E5C80">
        <w:t>1x lehký škrábanec pod okem bez absence v MŠ, zapsáno v knize úrazů</w:t>
      </w:r>
    </w:p>
    <w:p w:rsidR="00C95742" w:rsidRPr="006E5C80" w:rsidRDefault="00C95742" w:rsidP="00C95742">
      <w:pPr>
        <w:numPr>
          <w:ilvl w:val="0"/>
          <w:numId w:val="1"/>
        </w:numPr>
        <w:spacing w:line="360" w:lineRule="auto"/>
        <w:jc w:val="both"/>
      </w:pPr>
      <w:r w:rsidRPr="006E5C80">
        <w:t>1x mírně rozseknuté obočí bez šití a absence v MŠ, zapsáno v knize úrazů</w:t>
      </w:r>
    </w:p>
    <w:p w:rsidR="00C95742" w:rsidRPr="006E5C80" w:rsidRDefault="00C95742" w:rsidP="00C95742">
      <w:pPr>
        <w:numPr>
          <w:ilvl w:val="0"/>
          <w:numId w:val="1"/>
        </w:numPr>
        <w:spacing w:line="360" w:lineRule="auto"/>
        <w:jc w:val="both"/>
      </w:pPr>
      <w:r w:rsidRPr="006E5C80">
        <w:t>1x mírné rozražení hlavy bez šití a absence v MŠ, zapsáno v knize úrazů</w:t>
      </w:r>
    </w:p>
    <w:p w:rsidR="00C95742" w:rsidRPr="006E5C80" w:rsidRDefault="00C95742" w:rsidP="00C95742">
      <w:pPr>
        <w:numPr>
          <w:ilvl w:val="0"/>
          <w:numId w:val="1"/>
        </w:numPr>
        <w:spacing w:line="360" w:lineRule="auto"/>
        <w:jc w:val="both"/>
      </w:pPr>
      <w:r w:rsidRPr="006E5C80">
        <w:t xml:space="preserve">4x </w:t>
      </w:r>
      <w:proofErr w:type="gramStart"/>
      <w:r w:rsidRPr="006E5C80">
        <w:t>odřenina(na</w:t>
      </w:r>
      <w:proofErr w:type="gramEnd"/>
      <w:r w:rsidRPr="006E5C80">
        <w:t xml:space="preserve"> koleni, předloktí, lokte a dlaně) bez absence v MŠ, zapsáno v knize úrazů</w:t>
      </w:r>
    </w:p>
    <w:p w:rsidR="00C95742" w:rsidRPr="00C93E90" w:rsidRDefault="00C95742" w:rsidP="00C95742">
      <w:pPr>
        <w:ind w:left="360"/>
      </w:pPr>
    </w:p>
    <w:p w:rsidR="00C95742" w:rsidRPr="00C93E90" w:rsidRDefault="00C95742" w:rsidP="00C95742">
      <w:pPr>
        <w:ind w:left="360"/>
      </w:pPr>
    </w:p>
    <w:p w:rsidR="00C95742" w:rsidRPr="00C93E90" w:rsidRDefault="001E33C3" w:rsidP="00C95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rPr>
          <w:b/>
        </w:rPr>
      </w:pPr>
      <w:r>
        <w:rPr>
          <w:b/>
        </w:rPr>
        <w:t>9. Kontroly</w:t>
      </w:r>
    </w:p>
    <w:p w:rsidR="00C95742" w:rsidRPr="00C93E90" w:rsidRDefault="00C95742" w:rsidP="00C95742"/>
    <w:p w:rsidR="00C95742" w:rsidRPr="006E5C80" w:rsidRDefault="00C95742" w:rsidP="00C95742">
      <w:r w:rsidRPr="006E5C80">
        <w:t>Během školního roku proběhla kontrola z</w:t>
      </w:r>
      <w:r w:rsidR="004F44D9" w:rsidRPr="006E5C80">
        <w:t xml:space="preserve"> Finančního úřadu Olomouc, </w:t>
      </w:r>
      <w:r w:rsidR="001E33C3" w:rsidRPr="006E5C80">
        <w:t>Oblastního  inspektorátu práce pro Moravskoslezský kraj a Olomoucký kraj</w:t>
      </w:r>
      <w:r w:rsidR="004F44D9" w:rsidRPr="006E5C80">
        <w:t xml:space="preserve">, kontrola auditu </w:t>
      </w:r>
      <w:proofErr w:type="spellStart"/>
      <w:r w:rsidR="004F44D9" w:rsidRPr="006E5C80">
        <w:t>SmOlomouce</w:t>
      </w:r>
      <w:proofErr w:type="spellEnd"/>
      <w:r w:rsidR="004F44D9" w:rsidRPr="006E5C80">
        <w:t>.</w:t>
      </w:r>
    </w:p>
    <w:p w:rsidR="00894783" w:rsidRPr="00601F50" w:rsidRDefault="00894783" w:rsidP="00C95742">
      <w:pPr>
        <w:rPr>
          <w:color w:val="FF0000"/>
        </w:rPr>
      </w:pPr>
    </w:p>
    <w:p w:rsidR="00C95742" w:rsidRPr="00C93E90" w:rsidRDefault="00C95742" w:rsidP="00C95742">
      <w:pPr>
        <w:ind w:left="360"/>
      </w:pPr>
    </w:p>
    <w:p w:rsidR="00C95742" w:rsidRPr="00C93E90" w:rsidRDefault="00C95742" w:rsidP="00C95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rPr>
          <w:b/>
        </w:rPr>
      </w:pPr>
      <w:r>
        <w:rPr>
          <w:b/>
        </w:rPr>
        <w:t>10. Závěrem</w:t>
      </w:r>
    </w:p>
    <w:p w:rsidR="00C95742" w:rsidRPr="00C93E90" w:rsidRDefault="00C95742" w:rsidP="00C95742"/>
    <w:p w:rsidR="00186721" w:rsidRDefault="00C95742" w:rsidP="00186721">
      <w:pPr>
        <w:pStyle w:val="Normlnweb"/>
        <w:spacing w:line="360" w:lineRule="auto"/>
        <w:ind w:firstLine="708"/>
        <w:jc w:val="both"/>
        <w:rPr>
          <w:sz w:val="23"/>
          <w:szCs w:val="23"/>
        </w:rPr>
      </w:pPr>
      <w:r w:rsidRPr="00FB45DE">
        <w:rPr>
          <w:sz w:val="23"/>
          <w:szCs w:val="23"/>
        </w:rPr>
        <w:t>Letošní</w:t>
      </w:r>
      <w:r>
        <w:rPr>
          <w:sz w:val="23"/>
          <w:szCs w:val="23"/>
        </w:rPr>
        <w:t xml:space="preserve"> školní rok hodnotím </w:t>
      </w:r>
      <w:r w:rsidR="00894783">
        <w:rPr>
          <w:sz w:val="23"/>
          <w:szCs w:val="23"/>
        </w:rPr>
        <w:t xml:space="preserve">jako </w:t>
      </w:r>
      <w:r w:rsidR="00601F50">
        <w:rPr>
          <w:sz w:val="23"/>
          <w:szCs w:val="23"/>
        </w:rPr>
        <w:t xml:space="preserve">velice </w:t>
      </w:r>
      <w:r>
        <w:rPr>
          <w:sz w:val="23"/>
          <w:szCs w:val="23"/>
        </w:rPr>
        <w:t xml:space="preserve">náročný, ale díky </w:t>
      </w:r>
      <w:r w:rsidR="00894783">
        <w:rPr>
          <w:sz w:val="23"/>
          <w:szCs w:val="23"/>
        </w:rPr>
        <w:t>Boží pomoci důstojně zvládnutelným</w:t>
      </w:r>
      <w:r w:rsidRPr="00FB45DE">
        <w:rPr>
          <w:sz w:val="23"/>
          <w:szCs w:val="23"/>
        </w:rPr>
        <w:t>. V</w:t>
      </w:r>
      <w:r>
        <w:rPr>
          <w:sz w:val="23"/>
          <w:szCs w:val="23"/>
        </w:rPr>
        <w:t xml:space="preserve"> Církevní </w:t>
      </w:r>
      <w:r w:rsidRPr="00FB45DE">
        <w:rPr>
          <w:sz w:val="23"/>
          <w:szCs w:val="23"/>
        </w:rPr>
        <w:t>mateřské škole</w:t>
      </w:r>
      <w:r>
        <w:rPr>
          <w:sz w:val="23"/>
          <w:szCs w:val="23"/>
        </w:rPr>
        <w:t xml:space="preserve"> Ovečka v Olomouci</w:t>
      </w:r>
      <w:r w:rsidRPr="00FB45DE">
        <w:rPr>
          <w:sz w:val="23"/>
          <w:szCs w:val="23"/>
        </w:rPr>
        <w:t xml:space="preserve"> panovala příjemná </w:t>
      </w:r>
      <w:r w:rsidR="00894783">
        <w:rPr>
          <w:sz w:val="23"/>
          <w:szCs w:val="23"/>
        </w:rPr>
        <w:t xml:space="preserve">atmosféra </w:t>
      </w:r>
      <w:r w:rsidRPr="00FB45DE">
        <w:rPr>
          <w:sz w:val="23"/>
          <w:szCs w:val="23"/>
        </w:rPr>
        <w:t>k dětem a jejich rodičům.</w:t>
      </w:r>
      <w:r w:rsidR="00894783">
        <w:rPr>
          <w:sz w:val="23"/>
          <w:szCs w:val="23"/>
        </w:rPr>
        <w:t xml:space="preserve"> Mezi zaměstnanci došlo k postupnému rozpadu kolektivu. Vztahy na pracovišti nebyly napjaté dlouhodobě, ale jen výjimečně mezi provozními zaměstnanci, školnicemi a vedením.</w:t>
      </w:r>
      <w:r w:rsidRPr="00FB45DE">
        <w:rPr>
          <w:sz w:val="23"/>
          <w:szCs w:val="23"/>
        </w:rPr>
        <w:t xml:space="preserve"> P</w:t>
      </w:r>
      <w:r w:rsidR="003B5B1A">
        <w:rPr>
          <w:sz w:val="23"/>
          <w:szCs w:val="23"/>
        </w:rPr>
        <w:t>řes všechny nedostatky se nám p</w:t>
      </w:r>
      <w:r w:rsidRPr="00FB45DE">
        <w:rPr>
          <w:sz w:val="23"/>
          <w:szCs w:val="23"/>
        </w:rPr>
        <w:t>odařilo realizovat mnoho úspěšných akcí, plnili jsme stanovené záměry. V průběhu celého roku jsme opět prováděli pravidelnou pedagogickou diagnostiku a dle zjištěných poznatků  jsme se snažili vyhledávat další možnosti zkvalitnění vlastní práce.</w:t>
      </w:r>
      <w:r>
        <w:rPr>
          <w:sz w:val="23"/>
          <w:szCs w:val="23"/>
        </w:rPr>
        <w:t xml:space="preserve"> Výrazným pozitivním hodnocením v tomto školním roce byl </w:t>
      </w:r>
      <w:r w:rsidR="003B5B1A">
        <w:rPr>
          <w:sz w:val="23"/>
          <w:szCs w:val="23"/>
        </w:rPr>
        <w:t>i letos velký</w:t>
      </w:r>
      <w:r>
        <w:rPr>
          <w:sz w:val="23"/>
          <w:szCs w:val="23"/>
        </w:rPr>
        <w:t xml:space="preserve"> zájem rodičů o naší CMŠ a pověst, kterou naši rodiče vytvářeli v povědomí veřejnosti. </w:t>
      </w:r>
      <w:r w:rsidR="003B5B1A">
        <w:rPr>
          <w:sz w:val="23"/>
          <w:szCs w:val="23"/>
        </w:rPr>
        <w:t xml:space="preserve">Negativně nahlížím na rozpad kolektivu pracovníků, což nám ztěžovalo práci. </w:t>
      </w:r>
      <w:r>
        <w:rPr>
          <w:sz w:val="23"/>
          <w:szCs w:val="23"/>
        </w:rPr>
        <w:t>Zaměstnanci si své postavení v porovnání se státními mateřskými školami velice uvědomovali</w:t>
      </w:r>
      <w:r w:rsidR="003B5B1A">
        <w:rPr>
          <w:sz w:val="23"/>
          <w:szCs w:val="23"/>
        </w:rPr>
        <w:t xml:space="preserve"> a byli si vědomi nedostatečného finančního ohodnocení. Na </w:t>
      </w:r>
      <w:r w:rsidR="003B5B1A">
        <w:rPr>
          <w:sz w:val="23"/>
          <w:szCs w:val="23"/>
        </w:rPr>
        <w:lastRenderedPageBreak/>
        <w:t xml:space="preserve">začátku školního </w:t>
      </w:r>
      <w:proofErr w:type="gramStart"/>
      <w:r w:rsidR="003B5B1A">
        <w:rPr>
          <w:sz w:val="23"/>
          <w:szCs w:val="23"/>
        </w:rPr>
        <w:t xml:space="preserve">roku </w:t>
      </w:r>
      <w:r>
        <w:rPr>
          <w:sz w:val="23"/>
          <w:szCs w:val="23"/>
        </w:rPr>
        <w:t xml:space="preserve"> pracovali</w:t>
      </w:r>
      <w:proofErr w:type="gramEnd"/>
      <w:r>
        <w:rPr>
          <w:sz w:val="23"/>
          <w:szCs w:val="23"/>
        </w:rPr>
        <w:t xml:space="preserve"> s maximálním nasazením, dbali o dobrou pověst naší školky a dobrovolně se podíleli na</w:t>
      </w:r>
      <w:r w:rsidR="003B5B1A">
        <w:rPr>
          <w:sz w:val="23"/>
          <w:szCs w:val="23"/>
        </w:rPr>
        <w:t xml:space="preserve"> všech akcích společně s rodiči. Dlouhodobou nemocností jedné pedagogické pracovnice byla od ledna 2017 přijata nová </w:t>
      </w:r>
      <w:proofErr w:type="gramStart"/>
      <w:r w:rsidR="003B5B1A">
        <w:rPr>
          <w:sz w:val="23"/>
          <w:szCs w:val="23"/>
        </w:rPr>
        <w:t xml:space="preserve">nekvalifikovaná </w:t>
      </w:r>
      <w:r w:rsidR="00865BB0">
        <w:rPr>
          <w:sz w:val="23"/>
          <w:szCs w:val="23"/>
        </w:rPr>
        <w:t xml:space="preserve"> síla</w:t>
      </w:r>
      <w:proofErr w:type="gramEnd"/>
      <w:r w:rsidR="00865BB0">
        <w:rPr>
          <w:sz w:val="23"/>
          <w:szCs w:val="23"/>
        </w:rPr>
        <w:t xml:space="preserve"> </w:t>
      </w:r>
      <w:r w:rsidR="003B5B1A">
        <w:rPr>
          <w:sz w:val="23"/>
          <w:szCs w:val="23"/>
        </w:rPr>
        <w:t xml:space="preserve">jako záskok za nemoc, následně </w:t>
      </w:r>
      <w:r w:rsidR="004B686E">
        <w:rPr>
          <w:sz w:val="23"/>
          <w:szCs w:val="23"/>
        </w:rPr>
        <w:t xml:space="preserve">další </w:t>
      </w:r>
      <w:r w:rsidR="003B5B1A">
        <w:rPr>
          <w:sz w:val="23"/>
          <w:szCs w:val="23"/>
        </w:rPr>
        <w:t xml:space="preserve">pedagogická pracovnice ukončila pracovní poměr  výpovědí bez udání důvodu a jiná vzhledem k otěhotnění </w:t>
      </w:r>
      <w:r w:rsidR="004B686E">
        <w:rPr>
          <w:sz w:val="23"/>
          <w:szCs w:val="23"/>
        </w:rPr>
        <w:t xml:space="preserve">odešla na pracovní neschopnost a mateřskou dovolenou. Za tyto pedagogické pracovnice byla </w:t>
      </w:r>
      <w:proofErr w:type="gramStart"/>
      <w:r w:rsidR="004B686E">
        <w:rPr>
          <w:sz w:val="23"/>
          <w:szCs w:val="23"/>
        </w:rPr>
        <w:t xml:space="preserve">přijata </w:t>
      </w:r>
      <w:r w:rsidR="00601F50">
        <w:rPr>
          <w:sz w:val="23"/>
          <w:szCs w:val="23"/>
        </w:rPr>
        <w:t xml:space="preserve"> vždy</w:t>
      </w:r>
      <w:proofErr w:type="gramEnd"/>
      <w:r w:rsidR="00601F50">
        <w:rPr>
          <w:sz w:val="23"/>
          <w:szCs w:val="23"/>
        </w:rPr>
        <w:t xml:space="preserve"> </w:t>
      </w:r>
      <w:r w:rsidR="004B686E">
        <w:rPr>
          <w:sz w:val="23"/>
          <w:szCs w:val="23"/>
        </w:rPr>
        <w:t xml:space="preserve">výpomoc rovněž nepřímo kvalifikovaných pedagogických pracovnic na odpolední </w:t>
      </w:r>
      <w:r w:rsidR="00601F50">
        <w:rPr>
          <w:sz w:val="23"/>
          <w:szCs w:val="23"/>
        </w:rPr>
        <w:t xml:space="preserve">edukační </w:t>
      </w:r>
      <w:r w:rsidR="004B686E">
        <w:rPr>
          <w:sz w:val="23"/>
          <w:szCs w:val="23"/>
        </w:rPr>
        <w:t xml:space="preserve">program. Závěrem roku odešli tři provozní zaměstnanci – účetní, školníci- pracovníci výdeje stravy. Poslední změnou bylo i ukončení činnosti školního kaplana P. Mgr. Antonína </w:t>
      </w:r>
      <w:proofErr w:type="spellStart"/>
      <w:r w:rsidR="004B686E">
        <w:rPr>
          <w:sz w:val="23"/>
          <w:szCs w:val="23"/>
        </w:rPr>
        <w:t>Baslera</w:t>
      </w:r>
      <w:proofErr w:type="spellEnd"/>
      <w:r w:rsidR="00186721">
        <w:rPr>
          <w:sz w:val="23"/>
          <w:szCs w:val="23"/>
        </w:rPr>
        <w:t>, kterou vykonával od počátku vzniku CMŠ Ovečka v Olomouci do 30. června 2017.</w:t>
      </w:r>
      <w:r w:rsidR="004B686E">
        <w:rPr>
          <w:sz w:val="23"/>
          <w:szCs w:val="23"/>
        </w:rPr>
        <w:t xml:space="preserve"> Vzhledem k povýšení v Boží </w:t>
      </w:r>
      <w:proofErr w:type="gramStart"/>
      <w:r w:rsidR="004B686E">
        <w:rPr>
          <w:sz w:val="23"/>
          <w:szCs w:val="23"/>
        </w:rPr>
        <w:t>službě  na</w:t>
      </w:r>
      <w:proofErr w:type="gramEnd"/>
      <w:r w:rsidR="004B686E">
        <w:rPr>
          <w:sz w:val="23"/>
          <w:szCs w:val="23"/>
        </w:rPr>
        <w:t xml:space="preserve"> olomouckého pomocného biskupa bude </w:t>
      </w:r>
      <w:proofErr w:type="spellStart"/>
      <w:r w:rsidR="004B686E">
        <w:rPr>
          <w:sz w:val="23"/>
          <w:szCs w:val="23"/>
        </w:rPr>
        <w:t>Mons</w:t>
      </w:r>
      <w:proofErr w:type="spellEnd"/>
      <w:r w:rsidR="004B686E">
        <w:rPr>
          <w:sz w:val="23"/>
          <w:szCs w:val="23"/>
        </w:rPr>
        <w:t xml:space="preserve">. Antonín </w:t>
      </w:r>
      <w:proofErr w:type="spellStart"/>
      <w:r w:rsidR="004B686E">
        <w:rPr>
          <w:sz w:val="23"/>
          <w:szCs w:val="23"/>
        </w:rPr>
        <w:t>Basler</w:t>
      </w:r>
      <w:proofErr w:type="spellEnd"/>
      <w:r w:rsidR="004B686E">
        <w:rPr>
          <w:sz w:val="23"/>
          <w:szCs w:val="23"/>
        </w:rPr>
        <w:t xml:space="preserve"> i nadále vykonávat duchovní vedení naší CMŠ Ovečka v Olomouci.</w:t>
      </w:r>
    </w:p>
    <w:p w:rsidR="00C95742" w:rsidRDefault="00C95742" w:rsidP="00186721">
      <w:pPr>
        <w:pStyle w:val="Normlnweb"/>
        <w:spacing w:line="360" w:lineRule="auto"/>
        <w:jc w:val="both"/>
        <w:rPr>
          <w:sz w:val="23"/>
          <w:szCs w:val="23"/>
        </w:rPr>
      </w:pPr>
      <w:r w:rsidRPr="00FB45DE">
        <w:rPr>
          <w:sz w:val="23"/>
          <w:szCs w:val="23"/>
        </w:rPr>
        <w:t>Dokumentace MŠ:</w:t>
      </w:r>
    </w:p>
    <w:p w:rsidR="00C95742" w:rsidRPr="00FB45DE" w:rsidRDefault="00C95742" w:rsidP="00C95742">
      <w:pPr>
        <w:pStyle w:val="Normlnweb"/>
        <w:spacing w:line="360" w:lineRule="auto"/>
        <w:rPr>
          <w:sz w:val="23"/>
          <w:szCs w:val="23"/>
        </w:rPr>
      </w:pPr>
      <w:r w:rsidRPr="00FB45DE">
        <w:rPr>
          <w:sz w:val="23"/>
          <w:szCs w:val="23"/>
        </w:rPr>
        <w:t>Pravidelně a přehledně je vedena dokumentace</w:t>
      </w:r>
      <w:r>
        <w:rPr>
          <w:sz w:val="23"/>
          <w:szCs w:val="23"/>
        </w:rPr>
        <w:t xml:space="preserve"> Církevní mateřské</w:t>
      </w:r>
      <w:r w:rsidRPr="00FB45DE">
        <w:rPr>
          <w:sz w:val="23"/>
          <w:szCs w:val="23"/>
        </w:rPr>
        <w:t xml:space="preserve"> školy týkající se dětí, personálu, provozu školy, oprav a majetku, školného a plánování výchovné práce.</w:t>
      </w:r>
    </w:p>
    <w:p w:rsidR="00C95742" w:rsidRPr="00F41D96" w:rsidRDefault="00C95742" w:rsidP="00C95742">
      <w:pPr>
        <w:pStyle w:val="Normlnweb"/>
        <w:spacing w:line="360" w:lineRule="auto"/>
        <w:rPr>
          <w:sz w:val="23"/>
          <w:szCs w:val="23"/>
        </w:rPr>
      </w:pPr>
      <w:r w:rsidRPr="00FB45DE">
        <w:rPr>
          <w:sz w:val="23"/>
          <w:szCs w:val="23"/>
        </w:rPr>
        <w:t>Nebyly vysloveny žádné stížnosti</w:t>
      </w:r>
      <w:r>
        <w:rPr>
          <w:sz w:val="23"/>
          <w:szCs w:val="23"/>
        </w:rPr>
        <w:t>.</w:t>
      </w:r>
    </w:p>
    <w:p w:rsidR="00C95742" w:rsidRPr="00C93E90" w:rsidRDefault="00C95742" w:rsidP="00C95742">
      <w:pPr>
        <w:spacing w:line="360" w:lineRule="auto"/>
        <w:jc w:val="both"/>
      </w:pPr>
      <w:r w:rsidRPr="00C93E90">
        <w:t xml:space="preserve">Z vlastní práce CMŠ Ovečka v Olomouci vyplývá několik závěrů, které by měly ovlivnit další činnost školky v dalších letech. </w:t>
      </w:r>
    </w:p>
    <w:p w:rsidR="00C95742" w:rsidRPr="00C93E90" w:rsidRDefault="00C95742" w:rsidP="00C95742">
      <w:pPr>
        <w:numPr>
          <w:ilvl w:val="0"/>
          <w:numId w:val="1"/>
        </w:numPr>
        <w:spacing w:line="360" w:lineRule="auto"/>
        <w:jc w:val="both"/>
      </w:pPr>
      <w:r w:rsidRPr="00C93E90">
        <w:t xml:space="preserve">snažit se zvýšit povědomí o existenci </w:t>
      </w:r>
      <w:r>
        <w:t>C</w:t>
      </w:r>
      <w:r w:rsidRPr="00C93E90">
        <w:t>írkevní mateřské školy v Olomouci</w:t>
      </w:r>
    </w:p>
    <w:p w:rsidR="00C95742" w:rsidRDefault="00C95742" w:rsidP="00C95742">
      <w:pPr>
        <w:numPr>
          <w:ilvl w:val="0"/>
          <w:numId w:val="1"/>
        </w:numPr>
        <w:spacing w:line="360" w:lineRule="auto"/>
        <w:jc w:val="both"/>
      </w:pPr>
      <w:r w:rsidRPr="00C93E90">
        <w:t>usilovněji praco</w:t>
      </w:r>
      <w:r>
        <w:t xml:space="preserve">vat v oblasti vzdělávání a </w:t>
      </w:r>
      <w:r w:rsidRPr="00C93E90">
        <w:t>rozšíření kvalifikace</w:t>
      </w:r>
      <w:r>
        <w:t xml:space="preserve"> pedagogických pracovníků</w:t>
      </w:r>
    </w:p>
    <w:p w:rsidR="00C95742" w:rsidRPr="00C93E90" w:rsidRDefault="00C95742" w:rsidP="00C95742">
      <w:pPr>
        <w:numPr>
          <w:ilvl w:val="0"/>
          <w:numId w:val="1"/>
        </w:numPr>
        <w:spacing w:line="360" w:lineRule="auto"/>
        <w:jc w:val="both"/>
      </w:pPr>
      <w:r>
        <w:t xml:space="preserve">zamýšlet se nad zkvalitňováním evaluace a </w:t>
      </w:r>
      <w:proofErr w:type="spellStart"/>
      <w:r>
        <w:t>autoevaluace</w:t>
      </w:r>
      <w:proofErr w:type="spellEnd"/>
      <w:r>
        <w:t xml:space="preserve"> CMŠ</w:t>
      </w:r>
    </w:p>
    <w:p w:rsidR="00C95742" w:rsidRPr="00C93E90" w:rsidRDefault="00C95742" w:rsidP="00C95742">
      <w:pPr>
        <w:tabs>
          <w:tab w:val="left" w:pos="8070"/>
        </w:tabs>
        <w:spacing w:line="360" w:lineRule="auto"/>
        <w:jc w:val="both"/>
      </w:pPr>
      <w:r>
        <w:t xml:space="preserve">     </w:t>
      </w:r>
      <w:proofErr w:type="gramStart"/>
      <w:r>
        <w:t xml:space="preserve">-    </w:t>
      </w:r>
      <w:r w:rsidRPr="00C93E90">
        <w:t>snažit</w:t>
      </w:r>
      <w:proofErr w:type="gramEnd"/>
      <w:r w:rsidRPr="00C93E90">
        <w:t xml:space="preserve"> se ustát svoji pozici v povědomí lidí a zlepšovat svoji prestiž</w:t>
      </w:r>
    </w:p>
    <w:p w:rsidR="00C95742" w:rsidRPr="00C93E90" w:rsidRDefault="00C95742" w:rsidP="00C957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    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 xml:space="preserve">-  </w:t>
      </w:r>
      <w:r w:rsidRPr="00C93E90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C93E90">
        <w:rPr>
          <w:rFonts w:ascii="Times New Roman" w:hAnsi="Times New Roman" w:cs="Times New Roman"/>
          <w:color w:val="auto"/>
          <w:sz w:val="23"/>
          <w:szCs w:val="23"/>
        </w:rPr>
        <w:t>udržovat</w:t>
      </w:r>
      <w:proofErr w:type="gramEnd"/>
      <w:r w:rsidRPr="00C93E90">
        <w:rPr>
          <w:rFonts w:ascii="Times New Roman" w:hAnsi="Times New Roman" w:cs="Times New Roman"/>
          <w:color w:val="auto"/>
          <w:sz w:val="23"/>
          <w:szCs w:val="23"/>
        </w:rPr>
        <w:t xml:space="preserve"> a zvelebovat partnerské soužití s rodiči</w:t>
      </w:r>
    </w:p>
    <w:p w:rsidR="00C95742" w:rsidRPr="00C93E90" w:rsidRDefault="00C95742" w:rsidP="00C957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93E90">
        <w:rPr>
          <w:rFonts w:ascii="Times New Roman" w:hAnsi="Times New Roman" w:cs="Times New Roman"/>
          <w:color w:val="auto"/>
          <w:sz w:val="23"/>
          <w:szCs w:val="23"/>
        </w:rPr>
        <w:t xml:space="preserve">     </w:t>
      </w:r>
      <w:proofErr w:type="gramStart"/>
      <w:r w:rsidRPr="00C93E90">
        <w:rPr>
          <w:rFonts w:ascii="Times New Roman" w:hAnsi="Times New Roman" w:cs="Times New Roman"/>
          <w:color w:val="auto"/>
          <w:sz w:val="23"/>
          <w:szCs w:val="23"/>
        </w:rPr>
        <w:t xml:space="preserve">- 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C93E90">
        <w:rPr>
          <w:rFonts w:ascii="Times New Roman" w:hAnsi="Times New Roman" w:cs="Times New Roman"/>
          <w:color w:val="auto"/>
          <w:sz w:val="23"/>
          <w:szCs w:val="23"/>
        </w:rPr>
        <w:t xml:space="preserve"> udržovat</w:t>
      </w:r>
      <w:proofErr w:type="gramEnd"/>
      <w:r w:rsidRPr="00C93E90">
        <w:rPr>
          <w:rFonts w:ascii="Times New Roman" w:hAnsi="Times New Roman" w:cs="Times New Roman"/>
          <w:color w:val="auto"/>
          <w:sz w:val="23"/>
          <w:szCs w:val="23"/>
        </w:rPr>
        <w:t xml:space="preserve"> a posilovat vztahy na pracovišti.</w:t>
      </w:r>
    </w:p>
    <w:p w:rsidR="00C95742" w:rsidRPr="00C93E90" w:rsidRDefault="00C95742" w:rsidP="00C9574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C95742" w:rsidRDefault="00C95742" w:rsidP="00C95742">
      <w:pPr>
        <w:shd w:val="clear" w:color="auto" w:fill="FFFFFF"/>
        <w:spacing w:line="360" w:lineRule="auto"/>
        <w:rPr>
          <w:color w:val="000000"/>
          <w:sz w:val="23"/>
          <w:szCs w:val="23"/>
        </w:rPr>
      </w:pPr>
      <w:r w:rsidRPr="00FB45DE">
        <w:rPr>
          <w:color w:val="000000"/>
          <w:sz w:val="23"/>
          <w:szCs w:val="23"/>
        </w:rPr>
        <w:t xml:space="preserve">Církevní mateřská škola Ovečka v Olomouci je samostatný právní subjekt. 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br/>
      </w:r>
      <w:r w:rsidRPr="00FB45DE">
        <w:rPr>
          <w:color w:val="000000"/>
          <w:sz w:val="23"/>
          <w:szCs w:val="23"/>
        </w:rPr>
        <w:t xml:space="preserve">Ředitelkou je Mgr. </w:t>
      </w:r>
      <w:proofErr w:type="spellStart"/>
      <w:r w:rsidRPr="00FB45DE">
        <w:rPr>
          <w:color w:val="000000"/>
          <w:sz w:val="23"/>
          <w:szCs w:val="23"/>
        </w:rPr>
        <w:t>et</w:t>
      </w:r>
      <w:proofErr w:type="spellEnd"/>
      <w:r w:rsidRPr="00FB45DE">
        <w:rPr>
          <w:color w:val="000000"/>
          <w:sz w:val="23"/>
          <w:szCs w:val="23"/>
        </w:rPr>
        <w:t xml:space="preserve"> Bc. Ilona Hamplová, </w:t>
      </w:r>
      <w:proofErr w:type="spellStart"/>
      <w:r w:rsidRPr="00FB45DE">
        <w:rPr>
          <w:color w:val="000000"/>
          <w:sz w:val="23"/>
          <w:szCs w:val="23"/>
        </w:rPr>
        <w:t>Ph.D</w:t>
      </w:r>
      <w:proofErr w:type="spellEnd"/>
      <w:r w:rsidRPr="00FB45DE">
        <w:rPr>
          <w:color w:val="000000"/>
          <w:sz w:val="23"/>
          <w:szCs w:val="23"/>
        </w:rPr>
        <w:t>.</w:t>
      </w:r>
    </w:p>
    <w:p w:rsidR="0011732C" w:rsidRPr="00FB45DE" w:rsidRDefault="0011732C" w:rsidP="00C95742">
      <w:pPr>
        <w:shd w:val="clear" w:color="auto" w:fill="FFFFFF"/>
        <w:spacing w:line="360" w:lineRule="auto"/>
        <w:rPr>
          <w:color w:val="000000"/>
          <w:sz w:val="23"/>
          <w:szCs w:val="23"/>
        </w:rPr>
      </w:pPr>
    </w:p>
    <w:p w:rsidR="00865BB0" w:rsidRPr="0011732C" w:rsidRDefault="00601F50" w:rsidP="00C95742">
      <w:pPr>
        <w:shd w:val="clear" w:color="auto" w:fill="FFFFFF"/>
        <w:spacing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V květnu </w:t>
      </w:r>
      <w:proofErr w:type="gramStart"/>
      <w:r w:rsidR="00C95742" w:rsidRPr="0011732C">
        <w:rPr>
          <w:color w:val="000000"/>
          <w:sz w:val="23"/>
          <w:szCs w:val="23"/>
        </w:rPr>
        <w:t>201</w:t>
      </w:r>
      <w:r w:rsidR="00865BB0" w:rsidRPr="0011732C">
        <w:rPr>
          <w:color w:val="000000"/>
          <w:sz w:val="23"/>
          <w:szCs w:val="23"/>
        </w:rPr>
        <w:t>7</w:t>
      </w:r>
      <w:r w:rsidR="00C95742" w:rsidRPr="0011732C">
        <w:rPr>
          <w:color w:val="000000"/>
          <w:sz w:val="23"/>
          <w:szCs w:val="23"/>
        </w:rPr>
        <w:t xml:space="preserve">  bylo</w:t>
      </w:r>
      <w:proofErr w:type="gramEnd"/>
      <w:r w:rsidR="00C95742" w:rsidRPr="0011732C">
        <w:rPr>
          <w:color w:val="000000"/>
          <w:sz w:val="23"/>
          <w:szCs w:val="23"/>
        </w:rPr>
        <w:t xml:space="preserve"> na nový školní rok </w:t>
      </w:r>
      <w:r w:rsidR="0011732C" w:rsidRPr="0011732C">
        <w:rPr>
          <w:color w:val="000000"/>
          <w:sz w:val="23"/>
          <w:szCs w:val="23"/>
        </w:rPr>
        <w:t xml:space="preserve"> 2017/2018 </w:t>
      </w:r>
      <w:r w:rsidR="00C95742" w:rsidRPr="0011732C">
        <w:rPr>
          <w:color w:val="000000"/>
          <w:sz w:val="23"/>
          <w:szCs w:val="23"/>
        </w:rPr>
        <w:t>zapsáno 3</w:t>
      </w:r>
      <w:r w:rsidR="0011732C" w:rsidRPr="0011732C">
        <w:rPr>
          <w:color w:val="000000"/>
          <w:sz w:val="23"/>
          <w:szCs w:val="23"/>
        </w:rPr>
        <w:t>5 dětí, přijato bylo 24 dětí a 3 děti k individuálnímu vzdělávání.</w:t>
      </w:r>
    </w:p>
    <w:p w:rsidR="00C95742" w:rsidRPr="00FB45DE" w:rsidRDefault="00865BB0" w:rsidP="00C95742">
      <w:pPr>
        <w:shd w:val="clear" w:color="auto" w:fill="FFFFFF"/>
        <w:spacing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</w:t>
      </w:r>
      <w:r>
        <w:rPr>
          <w:color w:val="000000"/>
          <w:sz w:val="23"/>
          <w:szCs w:val="23"/>
        </w:rPr>
        <w:tab/>
      </w:r>
      <w:r w:rsidR="00C95742" w:rsidRPr="00FB45DE">
        <w:rPr>
          <w:color w:val="000000"/>
          <w:sz w:val="23"/>
          <w:szCs w:val="23"/>
        </w:rPr>
        <w:t xml:space="preserve"> </w:t>
      </w:r>
    </w:p>
    <w:p w:rsidR="00687AF9" w:rsidRDefault="00601F50" w:rsidP="00687AF9">
      <w:pPr>
        <w:shd w:val="clear" w:color="auto" w:fill="FFFFFF"/>
        <w:spacing w:line="360" w:lineRule="auto"/>
        <w:jc w:val="both"/>
        <w:rPr>
          <w:rStyle w:val="Siln"/>
          <w:b w:val="0"/>
          <w:color w:val="000000"/>
          <w:sz w:val="23"/>
          <w:szCs w:val="23"/>
        </w:rPr>
      </w:pPr>
      <w:r>
        <w:rPr>
          <w:rStyle w:val="Siln"/>
          <w:b w:val="0"/>
          <w:color w:val="000000"/>
          <w:sz w:val="23"/>
          <w:szCs w:val="23"/>
        </w:rPr>
        <w:t>Na začátku školního roku 2016/2017 p</w:t>
      </w:r>
      <w:r w:rsidR="00C95742">
        <w:rPr>
          <w:rStyle w:val="Siln"/>
          <w:b w:val="0"/>
          <w:color w:val="000000"/>
          <w:sz w:val="23"/>
          <w:szCs w:val="23"/>
        </w:rPr>
        <w:t>edagogické pracovnice</w:t>
      </w:r>
      <w:r w:rsidR="00C95742" w:rsidRPr="00FB45DE">
        <w:rPr>
          <w:rStyle w:val="Siln"/>
          <w:b w:val="0"/>
          <w:color w:val="000000"/>
          <w:sz w:val="23"/>
          <w:szCs w:val="23"/>
        </w:rPr>
        <w:t xml:space="preserve"> měly úvazek 0,9</w:t>
      </w:r>
      <w:r w:rsidR="00C95742">
        <w:rPr>
          <w:rStyle w:val="Siln"/>
          <w:b w:val="0"/>
          <w:color w:val="000000"/>
          <w:sz w:val="23"/>
          <w:szCs w:val="23"/>
        </w:rPr>
        <w:t xml:space="preserve"> hod</w:t>
      </w:r>
      <w:r w:rsidR="00687AF9">
        <w:rPr>
          <w:rStyle w:val="Siln"/>
          <w:b w:val="0"/>
          <w:color w:val="000000"/>
          <w:sz w:val="23"/>
          <w:szCs w:val="23"/>
        </w:rPr>
        <w:t>, všechny s odbornou kvalifikací</w:t>
      </w:r>
      <w:r w:rsidR="00C95742" w:rsidRPr="00FB45DE">
        <w:rPr>
          <w:rStyle w:val="Siln"/>
          <w:b w:val="0"/>
          <w:color w:val="000000"/>
          <w:sz w:val="23"/>
          <w:szCs w:val="23"/>
        </w:rPr>
        <w:t>.</w:t>
      </w:r>
      <w:r w:rsidR="00865BB0">
        <w:rPr>
          <w:rStyle w:val="Siln"/>
          <w:b w:val="0"/>
          <w:color w:val="000000"/>
          <w:sz w:val="23"/>
          <w:szCs w:val="23"/>
        </w:rPr>
        <w:t xml:space="preserve"> </w:t>
      </w:r>
      <w:r w:rsidR="00376133">
        <w:rPr>
          <w:rStyle w:val="Siln"/>
          <w:b w:val="0"/>
          <w:color w:val="000000"/>
          <w:sz w:val="23"/>
          <w:szCs w:val="23"/>
        </w:rPr>
        <w:t>Ludmila Havlíčková ukončila pracovní poměr ve zkušební době k </w:t>
      </w:r>
      <w:proofErr w:type="gramStart"/>
      <w:r w:rsidR="00376133">
        <w:rPr>
          <w:rStyle w:val="Siln"/>
          <w:b w:val="0"/>
          <w:color w:val="000000"/>
          <w:sz w:val="23"/>
          <w:szCs w:val="23"/>
        </w:rPr>
        <w:t>26.</w:t>
      </w:r>
      <w:r w:rsidR="00687AF9">
        <w:rPr>
          <w:rStyle w:val="Siln"/>
          <w:b w:val="0"/>
          <w:color w:val="000000"/>
          <w:sz w:val="23"/>
          <w:szCs w:val="23"/>
        </w:rPr>
        <w:t>9</w:t>
      </w:r>
      <w:proofErr w:type="gramEnd"/>
      <w:r w:rsidR="00687AF9">
        <w:rPr>
          <w:rStyle w:val="Siln"/>
          <w:b w:val="0"/>
          <w:color w:val="000000"/>
          <w:sz w:val="23"/>
          <w:szCs w:val="23"/>
        </w:rPr>
        <w:t>. 2016</w:t>
      </w:r>
      <w:r w:rsidR="00376133">
        <w:rPr>
          <w:rStyle w:val="Siln"/>
          <w:b w:val="0"/>
          <w:color w:val="000000"/>
          <w:sz w:val="23"/>
          <w:szCs w:val="23"/>
        </w:rPr>
        <w:t xml:space="preserve">. </w:t>
      </w:r>
      <w:r w:rsidR="00376133">
        <w:rPr>
          <w:rStyle w:val="Siln"/>
          <w:b w:val="0"/>
          <w:color w:val="000000"/>
          <w:sz w:val="23"/>
          <w:szCs w:val="23"/>
        </w:rPr>
        <w:lastRenderedPageBreak/>
        <w:t xml:space="preserve">Od </w:t>
      </w:r>
      <w:proofErr w:type="gramStart"/>
      <w:r w:rsidR="00376133">
        <w:rPr>
          <w:rStyle w:val="Siln"/>
          <w:b w:val="0"/>
          <w:color w:val="000000"/>
          <w:sz w:val="23"/>
          <w:szCs w:val="23"/>
        </w:rPr>
        <w:t>1.10.201</w:t>
      </w:r>
      <w:r w:rsidR="00687AF9">
        <w:rPr>
          <w:rStyle w:val="Siln"/>
          <w:b w:val="0"/>
          <w:color w:val="000000"/>
          <w:sz w:val="23"/>
          <w:szCs w:val="23"/>
        </w:rPr>
        <w:t>6</w:t>
      </w:r>
      <w:proofErr w:type="gramEnd"/>
      <w:r w:rsidR="00687AF9">
        <w:rPr>
          <w:rStyle w:val="Siln"/>
          <w:b w:val="0"/>
          <w:color w:val="000000"/>
          <w:sz w:val="23"/>
          <w:szCs w:val="23"/>
        </w:rPr>
        <w:t xml:space="preserve"> byla přijata Klára Doleželová, bez odborného vzdělání.</w:t>
      </w:r>
      <w:r w:rsidR="00376133">
        <w:rPr>
          <w:rStyle w:val="Siln"/>
          <w:b w:val="0"/>
          <w:color w:val="000000"/>
          <w:sz w:val="23"/>
          <w:szCs w:val="23"/>
        </w:rPr>
        <w:t xml:space="preserve"> Od  </w:t>
      </w:r>
      <w:proofErr w:type="gramStart"/>
      <w:r w:rsidR="00376133">
        <w:rPr>
          <w:rStyle w:val="Siln"/>
          <w:b w:val="0"/>
          <w:color w:val="000000"/>
          <w:sz w:val="23"/>
          <w:szCs w:val="23"/>
        </w:rPr>
        <w:t>15.11. 2016</w:t>
      </w:r>
      <w:proofErr w:type="gramEnd"/>
      <w:r w:rsidR="00376133">
        <w:rPr>
          <w:rStyle w:val="Siln"/>
          <w:b w:val="0"/>
          <w:color w:val="000000"/>
          <w:sz w:val="23"/>
          <w:szCs w:val="23"/>
        </w:rPr>
        <w:t xml:space="preserve"> nastoupila Bc. Marie </w:t>
      </w:r>
      <w:proofErr w:type="spellStart"/>
      <w:r w:rsidR="00376133">
        <w:rPr>
          <w:rStyle w:val="Siln"/>
          <w:b w:val="0"/>
          <w:color w:val="000000"/>
          <w:sz w:val="23"/>
          <w:szCs w:val="23"/>
        </w:rPr>
        <w:t>Lakosilová</w:t>
      </w:r>
      <w:proofErr w:type="spellEnd"/>
      <w:r w:rsidR="00376133">
        <w:rPr>
          <w:rStyle w:val="Siln"/>
          <w:b w:val="0"/>
          <w:color w:val="000000"/>
          <w:sz w:val="23"/>
          <w:szCs w:val="23"/>
        </w:rPr>
        <w:t xml:space="preserve">, </w:t>
      </w:r>
      <w:proofErr w:type="gramStart"/>
      <w:r w:rsidR="00376133">
        <w:rPr>
          <w:rStyle w:val="Siln"/>
          <w:b w:val="0"/>
          <w:color w:val="000000"/>
          <w:sz w:val="23"/>
          <w:szCs w:val="23"/>
        </w:rPr>
        <w:t>Dis. k dlouhodobé</w:t>
      </w:r>
      <w:proofErr w:type="gramEnd"/>
      <w:r w:rsidR="00376133">
        <w:rPr>
          <w:rStyle w:val="Siln"/>
          <w:b w:val="0"/>
          <w:color w:val="000000"/>
          <w:sz w:val="23"/>
          <w:szCs w:val="23"/>
        </w:rPr>
        <w:t xml:space="preserve"> pracovní neschopnosti. Od </w:t>
      </w:r>
      <w:proofErr w:type="gramStart"/>
      <w:r w:rsidR="00376133">
        <w:rPr>
          <w:rStyle w:val="Siln"/>
          <w:b w:val="0"/>
          <w:color w:val="000000"/>
          <w:sz w:val="23"/>
          <w:szCs w:val="23"/>
        </w:rPr>
        <w:t>1.1.2017</w:t>
      </w:r>
      <w:proofErr w:type="gramEnd"/>
      <w:r w:rsidR="00376133">
        <w:rPr>
          <w:rStyle w:val="Siln"/>
          <w:b w:val="0"/>
          <w:color w:val="000000"/>
          <w:sz w:val="23"/>
          <w:szCs w:val="23"/>
        </w:rPr>
        <w:t xml:space="preserve"> nastoupila Marie Jaklová bez odborné kvalifikace na dobu určitou jako záskok za nemoc. Od ledna 2017 Dobromila </w:t>
      </w:r>
      <w:proofErr w:type="spellStart"/>
      <w:r w:rsidR="00376133">
        <w:rPr>
          <w:rStyle w:val="Siln"/>
          <w:b w:val="0"/>
          <w:color w:val="000000"/>
          <w:sz w:val="23"/>
          <w:szCs w:val="23"/>
        </w:rPr>
        <w:t>Kenšová</w:t>
      </w:r>
      <w:proofErr w:type="spellEnd"/>
      <w:r w:rsidR="00376133">
        <w:rPr>
          <w:rStyle w:val="Siln"/>
          <w:b w:val="0"/>
          <w:color w:val="000000"/>
          <w:sz w:val="23"/>
          <w:szCs w:val="23"/>
        </w:rPr>
        <w:t xml:space="preserve"> nastoupila na pra</w:t>
      </w:r>
      <w:r>
        <w:rPr>
          <w:rStyle w:val="Siln"/>
          <w:b w:val="0"/>
          <w:color w:val="000000"/>
          <w:sz w:val="23"/>
          <w:szCs w:val="23"/>
        </w:rPr>
        <w:t>covní neschopnost a k </w:t>
      </w:r>
      <w:proofErr w:type="gramStart"/>
      <w:r>
        <w:rPr>
          <w:rStyle w:val="Siln"/>
          <w:b w:val="0"/>
          <w:color w:val="000000"/>
          <w:sz w:val="23"/>
          <w:szCs w:val="23"/>
        </w:rPr>
        <w:t>30.3. 2017</w:t>
      </w:r>
      <w:proofErr w:type="gramEnd"/>
      <w:r w:rsidR="00376133">
        <w:rPr>
          <w:rStyle w:val="Siln"/>
          <w:b w:val="0"/>
          <w:color w:val="000000"/>
          <w:sz w:val="23"/>
          <w:szCs w:val="23"/>
        </w:rPr>
        <w:t xml:space="preserve"> ukončila pracovní poměr. </w:t>
      </w:r>
      <w:r w:rsidR="00687AF9">
        <w:rPr>
          <w:rStyle w:val="Siln"/>
          <w:b w:val="0"/>
          <w:color w:val="000000"/>
          <w:sz w:val="23"/>
          <w:szCs w:val="23"/>
        </w:rPr>
        <w:t xml:space="preserve"> </w:t>
      </w:r>
      <w:proofErr w:type="gramStart"/>
      <w:r w:rsidR="00687AF9">
        <w:rPr>
          <w:rStyle w:val="Siln"/>
          <w:b w:val="0"/>
          <w:color w:val="000000"/>
          <w:sz w:val="23"/>
          <w:szCs w:val="23"/>
        </w:rPr>
        <w:t>Od</w:t>
      </w:r>
      <w:proofErr w:type="gramEnd"/>
      <w:r w:rsidR="00687AF9">
        <w:rPr>
          <w:rStyle w:val="Siln"/>
          <w:b w:val="0"/>
          <w:color w:val="000000"/>
          <w:sz w:val="23"/>
          <w:szCs w:val="23"/>
        </w:rPr>
        <w:t>. 4. 2017 Bc. Hel</w:t>
      </w:r>
      <w:r>
        <w:rPr>
          <w:rStyle w:val="Siln"/>
          <w:b w:val="0"/>
          <w:color w:val="000000"/>
          <w:sz w:val="23"/>
          <w:szCs w:val="23"/>
        </w:rPr>
        <w:t>e</w:t>
      </w:r>
      <w:r w:rsidR="00687AF9">
        <w:rPr>
          <w:rStyle w:val="Siln"/>
          <w:b w:val="0"/>
          <w:color w:val="000000"/>
          <w:sz w:val="23"/>
          <w:szCs w:val="23"/>
        </w:rPr>
        <w:t xml:space="preserve">na Koukalová nastoupila na pracovní neschopnost s následným čerpáním řádné dovolené a nástupu na mateřskou dovolenou. </w:t>
      </w:r>
      <w:r w:rsidR="00376133">
        <w:rPr>
          <w:rStyle w:val="Siln"/>
          <w:b w:val="0"/>
          <w:color w:val="000000"/>
          <w:sz w:val="23"/>
          <w:szCs w:val="23"/>
        </w:rPr>
        <w:t>Od 4.2017 byla na dohodu o provedení práce přijata nekval</w:t>
      </w:r>
      <w:r w:rsidR="00687AF9">
        <w:rPr>
          <w:rStyle w:val="Siln"/>
          <w:b w:val="0"/>
          <w:color w:val="000000"/>
          <w:sz w:val="23"/>
          <w:szCs w:val="23"/>
        </w:rPr>
        <w:t>ifikovaná pracovnice</w:t>
      </w:r>
      <w:r>
        <w:rPr>
          <w:rStyle w:val="Siln"/>
          <w:b w:val="0"/>
          <w:color w:val="000000"/>
          <w:sz w:val="23"/>
          <w:szCs w:val="23"/>
        </w:rPr>
        <w:t xml:space="preserve"> Anna</w:t>
      </w:r>
      <w:r w:rsidR="00376133">
        <w:rPr>
          <w:rStyle w:val="Siln"/>
          <w:b w:val="0"/>
          <w:color w:val="000000"/>
          <w:sz w:val="23"/>
          <w:szCs w:val="23"/>
        </w:rPr>
        <w:t xml:space="preserve"> </w:t>
      </w:r>
      <w:proofErr w:type="spellStart"/>
      <w:r w:rsidR="00376133">
        <w:rPr>
          <w:rStyle w:val="Siln"/>
          <w:b w:val="0"/>
          <w:color w:val="000000"/>
          <w:sz w:val="23"/>
          <w:szCs w:val="23"/>
        </w:rPr>
        <w:t>Jančářová</w:t>
      </w:r>
      <w:proofErr w:type="spellEnd"/>
      <w:r w:rsidR="00376133">
        <w:rPr>
          <w:rStyle w:val="Siln"/>
          <w:b w:val="0"/>
          <w:color w:val="000000"/>
          <w:sz w:val="23"/>
          <w:szCs w:val="23"/>
        </w:rPr>
        <w:t>, studentka oboru sociální práce, a  Mgr. Linda Chlupová, učitelka pro 1</w:t>
      </w:r>
      <w:r>
        <w:rPr>
          <w:rStyle w:val="Siln"/>
          <w:b w:val="0"/>
          <w:color w:val="000000"/>
          <w:sz w:val="23"/>
          <w:szCs w:val="23"/>
        </w:rPr>
        <w:t>.</w:t>
      </w:r>
      <w:r w:rsidR="00376133">
        <w:rPr>
          <w:rStyle w:val="Siln"/>
          <w:b w:val="0"/>
          <w:color w:val="000000"/>
          <w:sz w:val="23"/>
          <w:szCs w:val="23"/>
        </w:rPr>
        <w:t xml:space="preserve"> stupeň zákl. </w:t>
      </w:r>
      <w:proofErr w:type="gramStart"/>
      <w:r w:rsidR="00376133">
        <w:rPr>
          <w:rStyle w:val="Siln"/>
          <w:b w:val="0"/>
          <w:color w:val="000000"/>
          <w:sz w:val="23"/>
          <w:szCs w:val="23"/>
        </w:rPr>
        <w:t>škol</w:t>
      </w:r>
      <w:proofErr w:type="gramEnd"/>
      <w:r w:rsidR="00376133">
        <w:rPr>
          <w:rStyle w:val="Siln"/>
          <w:b w:val="0"/>
          <w:color w:val="000000"/>
          <w:sz w:val="23"/>
          <w:szCs w:val="23"/>
        </w:rPr>
        <w:t xml:space="preserve">. </w:t>
      </w:r>
    </w:p>
    <w:p w:rsidR="00687AF9" w:rsidRDefault="00687AF9" w:rsidP="00687AF9">
      <w:pPr>
        <w:shd w:val="clear" w:color="auto" w:fill="FFFFFF"/>
        <w:spacing w:line="360" w:lineRule="auto"/>
        <w:jc w:val="both"/>
        <w:rPr>
          <w:rStyle w:val="Siln"/>
          <w:b w:val="0"/>
          <w:color w:val="000000"/>
          <w:sz w:val="23"/>
          <w:szCs w:val="23"/>
        </w:rPr>
      </w:pPr>
      <w:r w:rsidRPr="00FB45DE">
        <w:rPr>
          <w:rStyle w:val="Siln"/>
          <w:b w:val="0"/>
          <w:color w:val="000000"/>
          <w:sz w:val="23"/>
          <w:szCs w:val="23"/>
        </w:rPr>
        <w:t>V  C</w:t>
      </w:r>
      <w:r>
        <w:rPr>
          <w:rStyle w:val="Siln"/>
          <w:b w:val="0"/>
          <w:color w:val="000000"/>
          <w:sz w:val="23"/>
          <w:szCs w:val="23"/>
        </w:rPr>
        <w:t xml:space="preserve">MŠ Ovečka v Olomouci </w:t>
      </w:r>
      <w:proofErr w:type="gramStart"/>
      <w:r>
        <w:rPr>
          <w:rStyle w:val="Siln"/>
          <w:b w:val="0"/>
          <w:color w:val="000000"/>
          <w:sz w:val="23"/>
          <w:szCs w:val="23"/>
        </w:rPr>
        <w:t>pracovaly</w:t>
      </w:r>
      <w:proofErr w:type="gramEnd"/>
      <w:r>
        <w:rPr>
          <w:rStyle w:val="Siln"/>
          <w:b w:val="0"/>
          <w:color w:val="000000"/>
          <w:sz w:val="23"/>
          <w:szCs w:val="23"/>
        </w:rPr>
        <w:t xml:space="preserve"> 3 pracovníci</w:t>
      </w:r>
      <w:r w:rsidRPr="00FB45DE">
        <w:rPr>
          <w:rStyle w:val="Siln"/>
          <w:b w:val="0"/>
          <w:color w:val="000000"/>
          <w:sz w:val="23"/>
          <w:szCs w:val="23"/>
        </w:rPr>
        <w:t xml:space="preserve"> jako školnice a současně ve výdejně jídla. </w:t>
      </w:r>
    </w:p>
    <w:p w:rsidR="00687AF9" w:rsidRDefault="00C95742" w:rsidP="00C95742">
      <w:pPr>
        <w:shd w:val="clear" w:color="auto" w:fill="FFFFFF"/>
        <w:spacing w:line="360" w:lineRule="auto"/>
        <w:jc w:val="both"/>
        <w:rPr>
          <w:rStyle w:val="Siln"/>
          <w:b w:val="0"/>
          <w:color w:val="000000"/>
          <w:sz w:val="23"/>
          <w:szCs w:val="23"/>
        </w:rPr>
      </w:pPr>
      <w:r w:rsidRPr="00FB45DE">
        <w:rPr>
          <w:rStyle w:val="Siln"/>
          <w:b w:val="0"/>
          <w:color w:val="000000"/>
          <w:sz w:val="23"/>
          <w:szCs w:val="23"/>
        </w:rPr>
        <w:t xml:space="preserve">Dalším </w:t>
      </w:r>
      <w:r w:rsidR="00687AF9">
        <w:rPr>
          <w:rStyle w:val="Siln"/>
          <w:b w:val="0"/>
          <w:color w:val="000000"/>
          <w:sz w:val="23"/>
          <w:szCs w:val="23"/>
        </w:rPr>
        <w:t>personálním</w:t>
      </w:r>
      <w:r w:rsidRPr="00FB45DE">
        <w:rPr>
          <w:rStyle w:val="Siln"/>
          <w:b w:val="0"/>
          <w:color w:val="000000"/>
          <w:sz w:val="23"/>
          <w:szCs w:val="23"/>
        </w:rPr>
        <w:t xml:space="preserve"> pracov</w:t>
      </w:r>
      <w:r w:rsidR="00601F50">
        <w:rPr>
          <w:rStyle w:val="Siln"/>
          <w:b w:val="0"/>
          <w:color w:val="000000"/>
          <w:sz w:val="23"/>
          <w:szCs w:val="23"/>
        </w:rPr>
        <w:t>níkem v CMŠ Ovečka v Olomouci byla</w:t>
      </w:r>
      <w:r w:rsidRPr="00FB45DE">
        <w:rPr>
          <w:rStyle w:val="Siln"/>
          <w:b w:val="0"/>
          <w:color w:val="000000"/>
          <w:sz w:val="23"/>
          <w:szCs w:val="23"/>
        </w:rPr>
        <w:t xml:space="preserve"> 1 účetní. </w:t>
      </w:r>
    </w:p>
    <w:p w:rsidR="002B4109" w:rsidRPr="0011732C" w:rsidRDefault="00C95742" w:rsidP="0011732C">
      <w:pPr>
        <w:shd w:val="clear" w:color="auto" w:fill="FFFFFF"/>
        <w:spacing w:line="360" w:lineRule="auto"/>
        <w:jc w:val="both"/>
        <w:rPr>
          <w:bCs/>
          <w:color w:val="000000"/>
          <w:sz w:val="23"/>
          <w:szCs w:val="23"/>
        </w:rPr>
      </w:pPr>
      <w:r w:rsidRPr="00FB45DE">
        <w:rPr>
          <w:rStyle w:val="Siln"/>
          <w:b w:val="0"/>
          <w:color w:val="000000"/>
          <w:sz w:val="23"/>
          <w:szCs w:val="23"/>
        </w:rPr>
        <w:t xml:space="preserve">Na pravidelné katecheze doplňující ŠVP PV  přicházeli – sestra Alberta, P. Mgr. Antonín </w:t>
      </w:r>
      <w:proofErr w:type="spellStart"/>
      <w:r w:rsidRPr="00FB45DE">
        <w:rPr>
          <w:rStyle w:val="Siln"/>
          <w:b w:val="0"/>
          <w:color w:val="000000"/>
          <w:sz w:val="23"/>
          <w:szCs w:val="23"/>
        </w:rPr>
        <w:t>Basler</w:t>
      </w:r>
      <w:proofErr w:type="spellEnd"/>
      <w:r w:rsidRPr="00FB45DE">
        <w:rPr>
          <w:rStyle w:val="Siln"/>
          <w:b w:val="0"/>
          <w:color w:val="000000"/>
          <w:sz w:val="23"/>
          <w:szCs w:val="23"/>
        </w:rPr>
        <w:t xml:space="preserve">, P. </w:t>
      </w:r>
      <w:r>
        <w:rPr>
          <w:rStyle w:val="Siln"/>
          <w:b w:val="0"/>
          <w:color w:val="000000"/>
          <w:sz w:val="23"/>
          <w:szCs w:val="23"/>
        </w:rPr>
        <w:t>Šimon</w:t>
      </w:r>
      <w:r w:rsidRPr="00FB45DE">
        <w:rPr>
          <w:rStyle w:val="Siln"/>
          <w:b w:val="0"/>
          <w:color w:val="000000"/>
          <w:sz w:val="23"/>
          <w:szCs w:val="23"/>
        </w:rPr>
        <w:t xml:space="preserve">, </w:t>
      </w:r>
      <w:r w:rsidR="00376133">
        <w:rPr>
          <w:rStyle w:val="Siln"/>
          <w:b w:val="0"/>
          <w:color w:val="000000"/>
          <w:sz w:val="23"/>
          <w:szCs w:val="23"/>
        </w:rPr>
        <w:t xml:space="preserve">P. Pavel </w:t>
      </w:r>
      <w:proofErr w:type="spellStart"/>
      <w:r w:rsidR="00376133">
        <w:rPr>
          <w:rStyle w:val="Siln"/>
          <w:b w:val="0"/>
          <w:color w:val="000000"/>
          <w:sz w:val="23"/>
          <w:szCs w:val="23"/>
        </w:rPr>
        <w:t>Ambroz</w:t>
      </w:r>
      <w:proofErr w:type="spellEnd"/>
      <w:r w:rsidR="00376133">
        <w:rPr>
          <w:rStyle w:val="Siln"/>
          <w:b w:val="0"/>
          <w:color w:val="000000"/>
          <w:sz w:val="23"/>
          <w:szCs w:val="23"/>
        </w:rPr>
        <w:t>, SJ</w:t>
      </w:r>
      <w:r w:rsidRPr="00FB45DE">
        <w:rPr>
          <w:rStyle w:val="Siln"/>
          <w:b w:val="0"/>
          <w:color w:val="000000"/>
          <w:sz w:val="23"/>
          <w:szCs w:val="23"/>
        </w:rPr>
        <w:t>.</w:t>
      </w:r>
    </w:p>
    <w:p w:rsidR="0011732C" w:rsidRDefault="00C95742" w:rsidP="00C957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3"/>
          <w:szCs w:val="23"/>
        </w:rPr>
      </w:pPr>
      <w:r w:rsidRPr="0011732C">
        <w:rPr>
          <w:color w:val="000000"/>
          <w:sz w:val="23"/>
          <w:szCs w:val="23"/>
        </w:rPr>
        <w:t>Do základní školy odešlo 1</w:t>
      </w:r>
      <w:r w:rsidR="0011732C" w:rsidRPr="0011732C">
        <w:rPr>
          <w:color w:val="000000"/>
          <w:sz w:val="23"/>
          <w:szCs w:val="23"/>
        </w:rPr>
        <w:t>8</w:t>
      </w:r>
      <w:r w:rsidRPr="0011732C">
        <w:rPr>
          <w:color w:val="000000"/>
          <w:sz w:val="23"/>
          <w:szCs w:val="23"/>
        </w:rPr>
        <w:t xml:space="preserve"> dětí</w:t>
      </w:r>
      <w:r w:rsidR="0011732C">
        <w:rPr>
          <w:color w:val="000000"/>
          <w:sz w:val="23"/>
          <w:szCs w:val="23"/>
        </w:rPr>
        <w:t>, 5 dětí odešlo z důvodu stěhování nebo přestupu do MŠ v místě bydliště.</w:t>
      </w:r>
      <w:r w:rsidRPr="0011732C">
        <w:rPr>
          <w:color w:val="000000"/>
          <w:sz w:val="23"/>
          <w:szCs w:val="23"/>
        </w:rPr>
        <w:t xml:space="preserve"> </w:t>
      </w:r>
    </w:p>
    <w:p w:rsidR="00C95742" w:rsidRPr="0011732C" w:rsidRDefault="00C95742" w:rsidP="00C957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3"/>
          <w:szCs w:val="23"/>
        </w:rPr>
      </w:pPr>
      <w:r w:rsidRPr="0011732C">
        <w:rPr>
          <w:color w:val="000000"/>
          <w:sz w:val="23"/>
          <w:szCs w:val="23"/>
        </w:rPr>
        <w:t>Odklad šk</w:t>
      </w:r>
      <w:r w:rsidR="00EC5150" w:rsidRPr="0011732C">
        <w:rPr>
          <w:color w:val="000000"/>
          <w:sz w:val="23"/>
          <w:szCs w:val="23"/>
        </w:rPr>
        <w:t xml:space="preserve">olní docházky na školní rok 2017/2018 </w:t>
      </w:r>
      <w:r w:rsidRPr="0011732C">
        <w:rPr>
          <w:color w:val="000000"/>
          <w:sz w:val="23"/>
          <w:szCs w:val="23"/>
        </w:rPr>
        <w:t xml:space="preserve"> byl </w:t>
      </w:r>
      <w:proofErr w:type="gramStart"/>
      <w:r w:rsidRPr="0011732C">
        <w:rPr>
          <w:color w:val="000000"/>
          <w:sz w:val="23"/>
          <w:szCs w:val="23"/>
        </w:rPr>
        <w:t xml:space="preserve">doporučen </w:t>
      </w:r>
      <w:r w:rsidR="0011732C">
        <w:rPr>
          <w:color w:val="000000"/>
          <w:sz w:val="23"/>
          <w:szCs w:val="23"/>
        </w:rPr>
        <w:t xml:space="preserve"> 4  dětem</w:t>
      </w:r>
      <w:proofErr w:type="gramEnd"/>
      <w:r w:rsidRPr="0011732C">
        <w:rPr>
          <w:color w:val="000000"/>
          <w:sz w:val="23"/>
          <w:szCs w:val="23"/>
        </w:rPr>
        <w:t>.</w:t>
      </w:r>
    </w:p>
    <w:p w:rsidR="00C95742" w:rsidRPr="00FB45DE" w:rsidRDefault="00C95742" w:rsidP="00C95742">
      <w:pPr>
        <w:shd w:val="clear" w:color="auto" w:fill="FFFFFF"/>
        <w:spacing w:before="100" w:beforeAutospacing="1" w:after="100" w:afterAutospacing="1" w:line="360" w:lineRule="auto"/>
        <w:ind w:left="720"/>
        <w:rPr>
          <w:color w:val="000000"/>
          <w:sz w:val="23"/>
          <w:szCs w:val="23"/>
        </w:rPr>
      </w:pPr>
      <w:r w:rsidRPr="00FB45DE">
        <w:rPr>
          <w:rStyle w:val="Siln"/>
          <w:rFonts w:eastAsia="Arial Unicode MS"/>
          <w:color w:val="000000"/>
          <w:sz w:val="23"/>
          <w:szCs w:val="23"/>
          <w:u w:val="single"/>
        </w:rPr>
        <w:t xml:space="preserve">Specifické dílčí </w:t>
      </w:r>
      <w:proofErr w:type="gramStart"/>
      <w:r w:rsidRPr="00FB45DE">
        <w:rPr>
          <w:rStyle w:val="Siln"/>
          <w:rFonts w:eastAsia="Arial Unicode MS"/>
          <w:color w:val="000000"/>
          <w:sz w:val="23"/>
          <w:szCs w:val="23"/>
          <w:u w:val="single"/>
        </w:rPr>
        <w:t>projekty :</w:t>
      </w:r>
      <w:proofErr w:type="gramEnd"/>
      <w:r w:rsidRPr="00FB45DE">
        <w:rPr>
          <w:rStyle w:val="Siln"/>
          <w:rFonts w:eastAsia="Arial Unicode MS"/>
          <w:color w:val="000000"/>
          <w:sz w:val="23"/>
          <w:szCs w:val="23"/>
          <w:u w:val="single"/>
        </w:rPr>
        <w:t xml:space="preserve"> </w:t>
      </w:r>
    </w:p>
    <w:p w:rsidR="00C95742" w:rsidRDefault="00CF34F2" w:rsidP="00C95742">
      <w:pPr>
        <w:shd w:val="clear" w:color="auto" w:fill="FFFFFF"/>
        <w:spacing w:line="360" w:lineRule="auto"/>
        <w:rPr>
          <w:color w:val="000000"/>
          <w:sz w:val="23"/>
          <w:szCs w:val="23"/>
        </w:rPr>
      </w:pPr>
      <w:r w:rsidRPr="00CF34F2">
        <w:rPr>
          <w:color w:val="000000"/>
          <w:sz w:val="23"/>
          <w:szCs w:val="23"/>
        </w:rPr>
        <w:t>Zabezpečení biologických, motorických a klidových aktivit u dětí v předškolním zařízení</w:t>
      </w:r>
      <w:r w:rsidR="00C95742" w:rsidRPr="00FB45DE">
        <w:rPr>
          <w:color w:val="000000"/>
          <w:sz w:val="23"/>
          <w:szCs w:val="23"/>
        </w:rPr>
        <w:t xml:space="preserve"> - </w:t>
      </w:r>
      <w:r>
        <w:rPr>
          <w:color w:val="000000"/>
          <w:sz w:val="23"/>
          <w:szCs w:val="23"/>
        </w:rPr>
        <w:t xml:space="preserve"> </w:t>
      </w:r>
      <w:r w:rsidR="00C95742">
        <w:rPr>
          <w:color w:val="000000"/>
          <w:sz w:val="23"/>
          <w:szCs w:val="23"/>
        </w:rPr>
        <w:t>S</w:t>
      </w:r>
      <w:r w:rsidR="00C95742" w:rsidRPr="00FB45DE">
        <w:rPr>
          <w:color w:val="000000"/>
          <w:sz w:val="23"/>
          <w:szCs w:val="23"/>
        </w:rPr>
        <w:t xml:space="preserve">tatut. </w:t>
      </w:r>
      <w:proofErr w:type="gramStart"/>
      <w:r w:rsidR="00C95742" w:rsidRPr="00FB45DE">
        <w:rPr>
          <w:color w:val="000000"/>
          <w:sz w:val="23"/>
          <w:szCs w:val="23"/>
        </w:rPr>
        <w:t>měst</w:t>
      </w:r>
      <w:r>
        <w:rPr>
          <w:color w:val="000000"/>
          <w:sz w:val="23"/>
          <w:szCs w:val="23"/>
        </w:rPr>
        <w:t>o</w:t>
      </w:r>
      <w:proofErr w:type="gramEnd"/>
      <w:r w:rsidR="00C95742" w:rsidRPr="00FB45DE">
        <w:rPr>
          <w:color w:val="000000"/>
          <w:sz w:val="23"/>
          <w:szCs w:val="23"/>
        </w:rPr>
        <w:t xml:space="preserve"> Olomouc</w:t>
      </w:r>
      <w:r>
        <w:rPr>
          <w:color w:val="000000"/>
          <w:sz w:val="23"/>
          <w:szCs w:val="23"/>
        </w:rPr>
        <w:t xml:space="preserve">  – individuální dotace za oblast školství</w:t>
      </w:r>
      <w:r w:rsidR="002B4109">
        <w:rPr>
          <w:color w:val="000000"/>
          <w:sz w:val="23"/>
          <w:szCs w:val="23"/>
        </w:rPr>
        <w:t>;</w:t>
      </w:r>
    </w:p>
    <w:p w:rsidR="00CF34F2" w:rsidRDefault="00CF34F2" w:rsidP="00C95742">
      <w:pPr>
        <w:shd w:val="clear" w:color="auto" w:fill="FFFFFF"/>
        <w:spacing w:line="360" w:lineRule="auto"/>
        <w:rPr>
          <w:color w:val="000000"/>
          <w:sz w:val="23"/>
          <w:szCs w:val="23"/>
        </w:rPr>
      </w:pPr>
    </w:p>
    <w:p w:rsidR="00CF34F2" w:rsidRPr="00FB45DE" w:rsidRDefault="00CF34F2" w:rsidP="00C95742">
      <w:pPr>
        <w:shd w:val="clear" w:color="auto" w:fill="FFFFFF"/>
        <w:spacing w:line="360" w:lineRule="auto"/>
        <w:rPr>
          <w:color w:val="000000"/>
          <w:sz w:val="23"/>
          <w:szCs w:val="23"/>
        </w:rPr>
      </w:pPr>
      <w:r w:rsidRPr="00CF34F2">
        <w:rPr>
          <w:color w:val="000000"/>
          <w:sz w:val="23"/>
          <w:szCs w:val="23"/>
        </w:rPr>
        <w:t>Rozvoj čtenářské gramotnosti a podpora psychosociálního vnímání u dětí předškolního věku</w:t>
      </w:r>
      <w:r>
        <w:rPr>
          <w:color w:val="000000"/>
          <w:sz w:val="23"/>
          <w:szCs w:val="23"/>
        </w:rPr>
        <w:t xml:space="preserve">  - Podpora škol formou projektů zjednodušeného vykazování</w:t>
      </w:r>
      <w:r w:rsidR="002B4109">
        <w:rPr>
          <w:color w:val="000000"/>
          <w:sz w:val="23"/>
          <w:szCs w:val="23"/>
        </w:rPr>
        <w:t xml:space="preserve"> – výzva 02_16_22;</w:t>
      </w:r>
    </w:p>
    <w:p w:rsidR="00C95742" w:rsidRPr="00FB45DE" w:rsidRDefault="00C95742" w:rsidP="00C95742">
      <w:pPr>
        <w:shd w:val="clear" w:color="auto" w:fill="FFFFFF"/>
        <w:spacing w:line="360" w:lineRule="auto"/>
        <w:jc w:val="right"/>
        <w:rPr>
          <w:color w:val="000000"/>
          <w:sz w:val="23"/>
          <w:szCs w:val="23"/>
        </w:rPr>
      </w:pPr>
      <w:r w:rsidRPr="00FB45DE">
        <w:rPr>
          <w:color w:val="000000"/>
          <w:sz w:val="23"/>
          <w:szCs w:val="23"/>
        </w:rPr>
        <w:t> </w:t>
      </w:r>
    </w:p>
    <w:p w:rsidR="00C95742" w:rsidRPr="00FB45DE" w:rsidRDefault="00C95742" w:rsidP="00C95742">
      <w:pPr>
        <w:shd w:val="clear" w:color="auto" w:fill="FFFFFF"/>
        <w:spacing w:line="360" w:lineRule="auto"/>
        <w:jc w:val="right"/>
        <w:rPr>
          <w:color w:val="000000"/>
          <w:sz w:val="23"/>
          <w:szCs w:val="23"/>
        </w:rPr>
      </w:pPr>
      <w:r w:rsidRPr="00FB45DE">
        <w:rPr>
          <w:color w:val="000000"/>
          <w:sz w:val="23"/>
          <w:szCs w:val="23"/>
        </w:rPr>
        <w:t> </w:t>
      </w:r>
    </w:p>
    <w:p w:rsidR="00C95742" w:rsidRPr="00FB45DE" w:rsidRDefault="00C95742" w:rsidP="00C95742">
      <w:pPr>
        <w:shd w:val="clear" w:color="auto" w:fill="FFFFFF"/>
        <w:spacing w:line="360" w:lineRule="auto"/>
        <w:jc w:val="center"/>
        <w:rPr>
          <w:color w:val="000000"/>
          <w:sz w:val="23"/>
          <w:szCs w:val="23"/>
        </w:rPr>
      </w:pPr>
      <w:r w:rsidRPr="00FB45DE">
        <w:rPr>
          <w:rStyle w:val="Siln"/>
          <w:color w:val="000000"/>
          <w:sz w:val="23"/>
          <w:szCs w:val="23"/>
          <w:u w:val="single"/>
        </w:rPr>
        <w:t>ÚDAJE O DALŠÍM VZDĚLÁVÁNÍ PEDAGOGICKÝCH PRACOVNÍKŮ A JEJICH PREZENTACI</w:t>
      </w:r>
    </w:p>
    <w:p w:rsidR="00C95742" w:rsidRPr="00FB45DE" w:rsidRDefault="00C95742" w:rsidP="00C95742">
      <w:pPr>
        <w:shd w:val="clear" w:color="auto" w:fill="FFFFFF"/>
        <w:spacing w:line="360" w:lineRule="auto"/>
        <w:ind w:left="708"/>
        <w:rPr>
          <w:color w:val="000000"/>
          <w:sz w:val="23"/>
          <w:szCs w:val="23"/>
        </w:rPr>
      </w:pPr>
      <w:r w:rsidRPr="00FB45DE">
        <w:rPr>
          <w:color w:val="000000"/>
          <w:sz w:val="23"/>
          <w:szCs w:val="23"/>
        </w:rPr>
        <w:t> </w:t>
      </w:r>
    </w:p>
    <w:p w:rsidR="00C95742" w:rsidRPr="00FB45DE" w:rsidRDefault="00C95742" w:rsidP="00C95742">
      <w:pPr>
        <w:shd w:val="clear" w:color="auto" w:fill="FFFFFF"/>
        <w:spacing w:line="360" w:lineRule="auto"/>
        <w:ind w:left="708"/>
        <w:rPr>
          <w:color w:val="000000"/>
          <w:sz w:val="23"/>
          <w:szCs w:val="23"/>
        </w:rPr>
      </w:pPr>
      <w:r w:rsidRPr="00FB45DE">
        <w:rPr>
          <w:color w:val="000000"/>
          <w:sz w:val="23"/>
          <w:szCs w:val="23"/>
        </w:rPr>
        <w:t> </w:t>
      </w:r>
    </w:p>
    <w:p w:rsidR="00C95742" w:rsidRPr="00FB45DE" w:rsidRDefault="00C95742" w:rsidP="00C95742">
      <w:pPr>
        <w:shd w:val="clear" w:color="auto" w:fill="FFFFFF"/>
        <w:spacing w:line="360" w:lineRule="auto"/>
        <w:rPr>
          <w:color w:val="000000"/>
          <w:sz w:val="23"/>
          <w:szCs w:val="23"/>
        </w:rPr>
      </w:pPr>
      <w:r w:rsidRPr="00FB45DE">
        <w:rPr>
          <w:b/>
          <w:color w:val="000000"/>
          <w:sz w:val="23"/>
          <w:szCs w:val="23"/>
          <w:u w:val="single"/>
        </w:rPr>
        <w:t xml:space="preserve">Mgr. </w:t>
      </w:r>
      <w:proofErr w:type="spellStart"/>
      <w:r w:rsidRPr="00FB45DE">
        <w:rPr>
          <w:b/>
          <w:color w:val="000000"/>
          <w:sz w:val="23"/>
          <w:szCs w:val="23"/>
          <w:u w:val="single"/>
        </w:rPr>
        <w:t>et</w:t>
      </w:r>
      <w:proofErr w:type="spellEnd"/>
      <w:r w:rsidRPr="00FB45DE">
        <w:rPr>
          <w:b/>
          <w:color w:val="000000"/>
          <w:sz w:val="23"/>
          <w:szCs w:val="23"/>
          <w:u w:val="single"/>
        </w:rPr>
        <w:t xml:space="preserve"> Bc. Ilona Hamplová, </w:t>
      </w:r>
      <w:proofErr w:type="spellStart"/>
      <w:r w:rsidRPr="00FB45DE">
        <w:rPr>
          <w:b/>
          <w:color w:val="000000"/>
          <w:sz w:val="23"/>
          <w:szCs w:val="23"/>
          <w:u w:val="single"/>
        </w:rPr>
        <w:t>Ph.D</w:t>
      </w:r>
      <w:proofErr w:type="spellEnd"/>
      <w:r w:rsidRPr="00FB45DE">
        <w:rPr>
          <w:b/>
          <w:color w:val="000000"/>
          <w:sz w:val="23"/>
          <w:szCs w:val="23"/>
          <w:u w:val="single"/>
        </w:rPr>
        <w:t>.</w:t>
      </w:r>
    </w:p>
    <w:p w:rsidR="00C95742" w:rsidRPr="003613B6" w:rsidRDefault="00C95742" w:rsidP="00C95742">
      <w:pPr>
        <w:pStyle w:val="Odstavecseseznamem"/>
        <w:numPr>
          <w:ilvl w:val="0"/>
          <w:numId w:val="3"/>
        </w:numPr>
        <w:spacing w:after="200" w:line="360" w:lineRule="auto"/>
        <w:ind w:left="284" w:hanging="284"/>
        <w:jc w:val="both"/>
        <w:rPr>
          <w:bCs/>
          <w:color w:val="333333"/>
        </w:rPr>
      </w:pPr>
      <w:r w:rsidRPr="003613B6">
        <w:rPr>
          <w:bCs/>
          <w:color w:val="333333"/>
        </w:rPr>
        <w:t xml:space="preserve">Absolvovala vzdělávací </w:t>
      </w:r>
      <w:r w:rsidR="007E2F65">
        <w:rPr>
          <w:bCs/>
          <w:color w:val="333333"/>
        </w:rPr>
        <w:t>program „Aktuální informace k předškolnímu vzdělávání, změny školského zákona“;</w:t>
      </w:r>
    </w:p>
    <w:p w:rsidR="00C95742" w:rsidRDefault="00C95742" w:rsidP="005750AB">
      <w:pPr>
        <w:pStyle w:val="Odstavecseseznamem"/>
        <w:numPr>
          <w:ilvl w:val="0"/>
          <w:numId w:val="3"/>
        </w:numPr>
        <w:spacing w:after="200" w:line="360" w:lineRule="auto"/>
        <w:ind w:left="284" w:hanging="284"/>
        <w:jc w:val="both"/>
        <w:rPr>
          <w:bCs/>
          <w:color w:val="333333"/>
        </w:rPr>
      </w:pPr>
      <w:r w:rsidRPr="003613B6">
        <w:rPr>
          <w:bCs/>
          <w:color w:val="333333"/>
        </w:rPr>
        <w:t xml:space="preserve">Absolvovala vzdělávací </w:t>
      </w:r>
      <w:r w:rsidR="007E2F65">
        <w:rPr>
          <w:bCs/>
          <w:color w:val="333333"/>
        </w:rPr>
        <w:t>program „Konzultace k výzvě č. 02_16_22 – Šablony OP VVV“;</w:t>
      </w:r>
    </w:p>
    <w:p w:rsidR="007E2F65" w:rsidRDefault="005750AB" w:rsidP="007E2F65">
      <w:pPr>
        <w:pStyle w:val="Odstavecseseznamem"/>
        <w:numPr>
          <w:ilvl w:val="0"/>
          <w:numId w:val="3"/>
        </w:numPr>
        <w:spacing w:line="360" w:lineRule="auto"/>
        <w:ind w:left="284" w:hanging="284"/>
      </w:pPr>
      <w:r>
        <w:t xml:space="preserve">Absolvovala vzdělávací program akreditován MŠMT pod č. </w:t>
      </w:r>
      <w:proofErr w:type="spellStart"/>
      <w:r>
        <w:t>j</w:t>
      </w:r>
      <w:proofErr w:type="spellEnd"/>
      <w:r>
        <w:t xml:space="preserve">.: 126/2015-1-202 s názvem „Zdravotní tělesná výchova v mateřské </w:t>
      </w:r>
      <w:proofErr w:type="gramStart"/>
      <w:r>
        <w:t>škole“ </w:t>
      </w:r>
      <w:r w:rsidR="007E2F65">
        <w:t>.</w:t>
      </w:r>
      <w:proofErr w:type="gramEnd"/>
      <w:r>
        <w:t xml:space="preserve"> </w:t>
      </w:r>
    </w:p>
    <w:p w:rsidR="005750AB" w:rsidRDefault="005750AB" w:rsidP="005750AB">
      <w:pPr>
        <w:spacing w:line="360" w:lineRule="auto"/>
        <w:ind w:left="284" w:hanging="284"/>
      </w:pPr>
    </w:p>
    <w:p w:rsidR="00C95742" w:rsidRPr="00EC11DF" w:rsidRDefault="00C95742" w:rsidP="00C95742">
      <w:pPr>
        <w:rPr>
          <w:b/>
          <w:u w:val="single"/>
        </w:rPr>
      </w:pPr>
      <w:r w:rsidRPr="00EC11DF">
        <w:rPr>
          <w:b/>
          <w:u w:val="single"/>
        </w:rPr>
        <w:t xml:space="preserve">Mgr. </w:t>
      </w:r>
      <w:proofErr w:type="spellStart"/>
      <w:r w:rsidRPr="00EC11DF">
        <w:rPr>
          <w:b/>
          <w:u w:val="single"/>
        </w:rPr>
        <w:t>et</w:t>
      </w:r>
      <w:proofErr w:type="spellEnd"/>
      <w:r w:rsidRPr="00EC11DF">
        <w:rPr>
          <w:b/>
          <w:u w:val="single"/>
        </w:rPr>
        <w:t xml:space="preserve"> Bc. Gabriela Mor</w:t>
      </w:r>
      <w:r>
        <w:rPr>
          <w:b/>
          <w:u w:val="single"/>
        </w:rPr>
        <w:t xml:space="preserve">avcová </w:t>
      </w:r>
    </w:p>
    <w:p w:rsidR="005750AB" w:rsidRDefault="005750AB" w:rsidP="005750AB">
      <w:pPr>
        <w:pStyle w:val="Normlnweb"/>
        <w:numPr>
          <w:ilvl w:val="0"/>
          <w:numId w:val="26"/>
        </w:numPr>
        <w:tabs>
          <w:tab w:val="left" w:pos="284"/>
          <w:tab w:val="left" w:pos="567"/>
        </w:tabs>
        <w:spacing w:line="360" w:lineRule="auto"/>
        <w:ind w:left="0" w:firstLine="0"/>
      </w:pPr>
      <w:r>
        <w:t xml:space="preserve"> Absolvovala vzdělávací program akreditován MŠMT pod č. </w:t>
      </w:r>
      <w:proofErr w:type="spellStart"/>
      <w:r>
        <w:t>j</w:t>
      </w:r>
      <w:proofErr w:type="spellEnd"/>
      <w:r>
        <w:t>.: 126/2015-1-202 s názvem „Zdravotní tělesná výchova v mateřské škole“</w:t>
      </w:r>
      <w:r w:rsidR="007E2F65">
        <w:t>;</w:t>
      </w:r>
      <w:r>
        <w:t xml:space="preserve">  </w:t>
      </w:r>
    </w:p>
    <w:p w:rsidR="005750AB" w:rsidRDefault="005750AB" w:rsidP="005750AB">
      <w:pPr>
        <w:pStyle w:val="Normlnweb"/>
        <w:numPr>
          <w:ilvl w:val="0"/>
          <w:numId w:val="26"/>
        </w:numPr>
        <w:spacing w:line="360" w:lineRule="auto"/>
        <w:ind w:left="284" w:hanging="284"/>
      </w:pPr>
      <w:r>
        <w:t>Absolvovala kurz „Základy první pomoci“ – ČČK</w:t>
      </w:r>
      <w:r w:rsidR="007E2F65">
        <w:t xml:space="preserve"> Olomouc</w:t>
      </w:r>
      <w:r>
        <w:t xml:space="preserve">. </w:t>
      </w:r>
    </w:p>
    <w:p w:rsidR="007E2F65" w:rsidRPr="007E2F65" w:rsidRDefault="007E2F65" w:rsidP="007E2F65">
      <w:pPr>
        <w:pStyle w:val="Normlnweb"/>
        <w:spacing w:line="360" w:lineRule="auto"/>
        <w:rPr>
          <w:b/>
          <w:u w:val="single"/>
        </w:rPr>
      </w:pPr>
      <w:r>
        <w:rPr>
          <w:b/>
          <w:u w:val="single"/>
        </w:rPr>
        <w:t>Klára Doleželová</w:t>
      </w:r>
    </w:p>
    <w:p w:rsidR="007E2F65" w:rsidRDefault="007E2F65" w:rsidP="007E2F65">
      <w:pPr>
        <w:pStyle w:val="Normlnweb"/>
        <w:numPr>
          <w:ilvl w:val="0"/>
          <w:numId w:val="26"/>
        </w:numPr>
        <w:tabs>
          <w:tab w:val="left" w:pos="284"/>
          <w:tab w:val="left" w:pos="567"/>
        </w:tabs>
        <w:spacing w:line="360" w:lineRule="auto"/>
        <w:ind w:left="0" w:firstLine="0"/>
      </w:pPr>
      <w:r>
        <w:t xml:space="preserve">Absolvovala vzdělávací program akreditován MŠMT pod č. </w:t>
      </w:r>
      <w:proofErr w:type="spellStart"/>
      <w:r>
        <w:t>j</w:t>
      </w:r>
      <w:proofErr w:type="spellEnd"/>
      <w:r>
        <w:t xml:space="preserve">.: 126/2015-1-202 s názvem „Zdravotní tělesná výchova v mateřské </w:t>
      </w:r>
      <w:proofErr w:type="gramStart"/>
      <w:r>
        <w:t>škole“  ;</w:t>
      </w:r>
      <w:proofErr w:type="gramEnd"/>
    </w:p>
    <w:p w:rsidR="007E2F65" w:rsidRDefault="007E2F65" w:rsidP="007E2F65">
      <w:pPr>
        <w:pStyle w:val="Normlnweb"/>
        <w:numPr>
          <w:ilvl w:val="0"/>
          <w:numId w:val="26"/>
        </w:numPr>
        <w:tabs>
          <w:tab w:val="left" w:pos="284"/>
          <w:tab w:val="left" w:pos="567"/>
        </w:tabs>
        <w:spacing w:line="360" w:lineRule="auto"/>
        <w:ind w:left="0" w:firstLine="0"/>
      </w:pPr>
      <w:r>
        <w:t xml:space="preserve">Absolvovala kurz „Základy první pomoci“ – ČČK Olomouc. </w:t>
      </w:r>
    </w:p>
    <w:p w:rsidR="00C848F2" w:rsidRDefault="00C848F2" w:rsidP="00C848F2">
      <w:pPr>
        <w:pStyle w:val="Normlnweb"/>
        <w:tabs>
          <w:tab w:val="left" w:pos="284"/>
          <w:tab w:val="left" w:pos="567"/>
        </w:tabs>
        <w:spacing w:line="360" w:lineRule="auto"/>
      </w:pPr>
    </w:p>
    <w:p w:rsidR="00CF34F2" w:rsidRDefault="00C848F2" w:rsidP="00C848F2">
      <w:pPr>
        <w:jc w:val="center"/>
        <w:rPr>
          <w:b/>
          <w:sz w:val="32"/>
          <w:szCs w:val="32"/>
        </w:rPr>
      </w:pPr>
      <w:r w:rsidRPr="00C933D9">
        <w:rPr>
          <w:b/>
          <w:sz w:val="32"/>
          <w:szCs w:val="32"/>
        </w:rPr>
        <w:t>Příloha k účetní závěrce k 31. 12. 201</w:t>
      </w:r>
      <w:r>
        <w:rPr>
          <w:b/>
          <w:sz w:val="32"/>
          <w:szCs w:val="32"/>
        </w:rPr>
        <w:t>6</w:t>
      </w:r>
    </w:p>
    <w:p w:rsidR="00C848F2" w:rsidRDefault="00C848F2" w:rsidP="00C848F2">
      <w:pPr>
        <w:jc w:val="center"/>
      </w:pPr>
      <w:r>
        <w:rPr>
          <w:sz w:val="28"/>
          <w:szCs w:val="28"/>
        </w:rPr>
        <w:br/>
      </w:r>
      <w:r w:rsidRPr="006D0F93">
        <w:t>Podle zákona č. 563/1991 Sb., v platném znění a vyhlášky č.</w:t>
      </w:r>
      <w:r>
        <w:t xml:space="preserve"> 504/2002 Sb., v platném znění</w:t>
      </w:r>
    </w:p>
    <w:p w:rsidR="00C848F2" w:rsidRDefault="00C848F2" w:rsidP="00C848F2">
      <w:pPr>
        <w:jc w:val="center"/>
      </w:pPr>
    </w:p>
    <w:p w:rsidR="00C848F2" w:rsidRDefault="00C848F2" w:rsidP="00C848F2">
      <w:r>
        <w:t>Účetní jednotka:</w:t>
      </w:r>
      <w:r>
        <w:tab/>
      </w:r>
      <w:r>
        <w:tab/>
      </w:r>
      <w:r w:rsidRPr="006D0F93">
        <w:rPr>
          <w:b/>
        </w:rPr>
        <w:t>Církevní</w:t>
      </w:r>
      <w:r>
        <w:rPr>
          <w:b/>
        </w:rPr>
        <w:t xml:space="preserve"> mateřská škola Ovečka v Olomouci</w:t>
      </w:r>
      <w:r>
        <w:br/>
        <w:t>IČ:</w:t>
      </w:r>
      <w:r>
        <w:tab/>
      </w:r>
      <w:r>
        <w:tab/>
      </w:r>
      <w:r>
        <w:tab/>
      </w:r>
      <w:r>
        <w:tab/>
      </w:r>
      <w:r>
        <w:rPr>
          <w:b/>
        </w:rPr>
        <w:t>713 41 242</w:t>
      </w:r>
      <w:r>
        <w:rPr>
          <w:b/>
        </w:rPr>
        <w:br/>
      </w:r>
      <w:r>
        <w:t>Právní forma:</w:t>
      </w:r>
      <w:r>
        <w:tab/>
      </w:r>
      <w:r>
        <w:tab/>
      </w:r>
      <w:r>
        <w:tab/>
      </w:r>
      <w:proofErr w:type="gramStart"/>
      <w:r>
        <w:rPr>
          <w:b/>
        </w:rPr>
        <w:t>641-školská</w:t>
      </w:r>
      <w:proofErr w:type="gramEnd"/>
      <w:r>
        <w:rPr>
          <w:b/>
        </w:rPr>
        <w:t xml:space="preserve"> právnická osoba</w:t>
      </w:r>
      <w:r>
        <w:rPr>
          <w:b/>
        </w:rPr>
        <w:br/>
      </w:r>
      <w:r w:rsidRPr="00CA3642">
        <w:t>Sídlo:</w:t>
      </w:r>
      <w:r>
        <w:tab/>
      </w:r>
      <w:r>
        <w:tab/>
      </w:r>
      <w:r>
        <w:tab/>
      </w:r>
      <w:r>
        <w:tab/>
      </w:r>
      <w:r>
        <w:rPr>
          <w:b/>
        </w:rPr>
        <w:t>Na hradě 32465/2, 779 00 Olomouc</w:t>
      </w:r>
      <w:r>
        <w:br/>
        <w:t>Statutární zástupce:</w:t>
      </w:r>
      <w:r>
        <w:tab/>
      </w:r>
      <w:r>
        <w:tab/>
      </w:r>
      <w:r>
        <w:rPr>
          <w:b/>
        </w:rPr>
        <w:t xml:space="preserve">Mgr. </w:t>
      </w:r>
      <w:proofErr w:type="spellStart"/>
      <w:r>
        <w:rPr>
          <w:b/>
        </w:rPr>
        <w:t>et</w:t>
      </w:r>
      <w:proofErr w:type="spellEnd"/>
      <w:r>
        <w:rPr>
          <w:b/>
        </w:rPr>
        <w:t xml:space="preserve"> Bc. Ilona Hamplová, </w:t>
      </w:r>
      <w:proofErr w:type="spellStart"/>
      <w:r>
        <w:rPr>
          <w:b/>
        </w:rPr>
        <w:t>Ph.D</w:t>
      </w:r>
      <w:proofErr w:type="spellEnd"/>
      <w:r>
        <w:rPr>
          <w:b/>
        </w:rPr>
        <w:t>., ředitelka</w:t>
      </w:r>
      <w:r>
        <w:rPr>
          <w:b/>
        </w:rPr>
        <w:br/>
      </w:r>
      <w:r w:rsidRPr="00CA3642">
        <w:t>Zřizovatel:</w:t>
      </w:r>
      <w:r>
        <w:tab/>
      </w:r>
      <w:r>
        <w:tab/>
      </w:r>
      <w:r>
        <w:tab/>
      </w:r>
      <w:r>
        <w:rPr>
          <w:b/>
        </w:rPr>
        <w:t>Arcibiskupství olomoucké, Wurmova 562/9, 771 01 Olomouc</w:t>
      </w:r>
      <w:r>
        <w:rPr>
          <w:b/>
        </w:rPr>
        <w:br/>
      </w:r>
      <w:r>
        <w:t>Účetní období:</w:t>
      </w:r>
      <w:r>
        <w:tab/>
      </w:r>
      <w:r>
        <w:tab/>
      </w:r>
      <w:r w:rsidRPr="0053439A">
        <w:rPr>
          <w:b/>
        </w:rPr>
        <w:t>1. 1. 201</w:t>
      </w:r>
      <w:r>
        <w:rPr>
          <w:b/>
        </w:rPr>
        <w:t>6 – 31. 12. 2016</w:t>
      </w:r>
      <w:r>
        <w:rPr>
          <w:b/>
        </w:rPr>
        <w:br/>
      </w:r>
      <w:r w:rsidRPr="0053439A">
        <w:t>Použité metody:</w:t>
      </w:r>
      <w:r>
        <w:tab/>
      </w:r>
      <w:r>
        <w:tab/>
      </w:r>
      <w:r>
        <w:rPr>
          <w:b/>
        </w:rPr>
        <w:t>zákon o účetnictví č. 563/1991 Sb.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Vyhláška č. 504/2002 Sb., ČÚS k vyhlášce č </w:t>
      </w:r>
      <w:proofErr w:type="spellStart"/>
      <w:r>
        <w:rPr>
          <w:b/>
        </w:rPr>
        <w:t>č</w:t>
      </w:r>
      <w:proofErr w:type="spellEnd"/>
      <w:r>
        <w:rPr>
          <w:b/>
        </w:rPr>
        <w:t>. 504/2002 Sb.</w:t>
      </w:r>
      <w:r>
        <w:rPr>
          <w:b/>
        </w:rPr>
        <w:br/>
      </w:r>
      <w:r>
        <w:t>Způsob zpracování účetních dokladů:</w:t>
      </w:r>
      <w:r>
        <w:tab/>
        <w:t>ekonomický systém Pohoda</w:t>
      </w:r>
    </w:p>
    <w:p w:rsidR="00C848F2" w:rsidRPr="00B577CE" w:rsidRDefault="00C848F2" w:rsidP="00C848F2">
      <w:pPr>
        <w:rPr>
          <w:b/>
          <w:sz w:val="32"/>
          <w:szCs w:val="32"/>
        </w:rPr>
      </w:pPr>
      <w:r w:rsidRPr="00B577CE">
        <w:rPr>
          <w:b/>
          <w:sz w:val="32"/>
          <w:szCs w:val="32"/>
        </w:rPr>
        <w:t>ROZVAHA</w:t>
      </w:r>
    </w:p>
    <w:p w:rsidR="00C848F2" w:rsidRDefault="00C848F2" w:rsidP="00C848F2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AKTIVA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490.279,58 Kč</w:t>
      </w:r>
    </w:p>
    <w:p w:rsidR="00C848F2" w:rsidRPr="00E66A06" w:rsidRDefault="00C848F2" w:rsidP="00C848F2">
      <w:pPr>
        <w:jc w:val="both"/>
        <w:rPr>
          <w:b/>
          <w:sz w:val="28"/>
          <w:szCs w:val="28"/>
        </w:rPr>
      </w:pPr>
      <w:r w:rsidRPr="00E66A06">
        <w:rPr>
          <w:b/>
          <w:sz w:val="28"/>
          <w:szCs w:val="28"/>
        </w:rPr>
        <w:t>A.</w:t>
      </w:r>
      <w:r>
        <w:rPr>
          <w:b/>
          <w:sz w:val="28"/>
          <w:szCs w:val="28"/>
        </w:rPr>
        <w:t xml:space="preserve"> DLOUHODOBÝ MAJETEK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7.704,- Kč</w:t>
      </w:r>
    </w:p>
    <w:p w:rsidR="00C848F2" w:rsidRDefault="00C848F2" w:rsidP="00C848F2">
      <w:pPr>
        <w:jc w:val="both"/>
      </w:pPr>
      <w:r w:rsidRPr="00E66A06">
        <w:rPr>
          <w:b/>
        </w:rPr>
        <w:t>Dlouhodobý hmotný majetek</w:t>
      </w:r>
      <w:r>
        <w:rPr>
          <w:b/>
        </w:rPr>
        <w:t xml:space="preserve"> – DHM, DDHM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66.216,- Kč</w:t>
      </w:r>
    </w:p>
    <w:p w:rsidR="00C848F2" w:rsidRDefault="00C848F2" w:rsidP="00C848F2">
      <w:pPr>
        <w:jc w:val="both"/>
      </w:pPr>
      <w:r>
        <w:t xml:space="preserve">Účetní jednotka provozuje svou činnost v pronajatých prostorách obytného domu, jehož vlastníkem je Arcibiskupství Olomoucké. Vybavení školky je také součástí nájmu. Od roku 2012 má organizace ve svém majetku </w:t>
      </w:r>
      <w:r w:rsidRPr="00D70C54">
        <w:rPr>
          <w:b/>
        </w:rPr>
        <w:t>DHM</w:t>
      </w:r>
      <w:r>
        <w:t xml:space="preserve"> (účet 022) herní prvek “lokomotiva“ umístěný na školní zahradě.</w:t>
      </w:r>
    </w:p>
    <w:p w:rsidR="00C848F2" w:rsidRDefault="00C848F2" w:rsidP="00C848F2">
      <w:pPr>
        <w:jc w:val="both"/>
      </w:pPr>
      <w:r w:rsidRPr="0051534D">
        <w:rPr>
          <w:b/>
        </w:rPr>
        <w:t>Oprávky k</w:t>
      </w:r>
      <w:r>
        <w:rPr>
          <w:b/>
        </w:rPr>
        <w:t> </w:t>
      </w:r>
      <w:r w:rsidRPr="0051534D">
        <w:rPr>
          <w:b/>
        </w:rPr>
        <w:t>dlouhodobému</w:t>
      </w:r>
      <w:r>
        <w:rPr>
          <w:b/>
        </w:rPr>
        <w:t xml:space="preserve"> hmotnému</w:t>
      </w:r>
      <w:r w:rsidRPr="0051534D">
        <w:rPr>
          <w:b/>
        </w:rPr>
        <w:t xml:space="preserve"> majetku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- 58.512,- Kč</w:t>
      </w:r>
      <w:r>
        <w:rPr>
          <w:b/>
        </w:rPr>
        <w:br/>
      </w:r>
      <w:r>
        <w:t>Oprávky (účet 082) jsou ve výši účetních odpisů. Doba odepisování je stanovena na pět let. V roce 2016 jsou oprávky ve výši 13.248,- Kč za období 01-12/2016 (12měs.x 1.104,- Kč – měsíční odpis).</w:t>
      </w:r>
    </w:p>
    <w:p w:rsidR="00C848F2" w:rsidRDefault="00C848F2" w:rsidP="00C848F2">
      <w:pPr>
        <w:jc w:val="both"/>
      </w:pPr>
      <w:r>
        <w:t xml:space="preserve">Dále byl pořízený </w:t>
      </w:r>
      <w:r w:rsidRPr="00D70C54">
        <w:rPr>
          <w:b/>
        </w:rPr>
        <w:t>DDHM</w:t>
      </w:r>
      <w:r>
        <w:t xml:space="preserve"> (účet 028):</w:t>
      </w:r>
    </w:p>
    <w:p w:rsidR="00C848F2" w:rsidRDefault="00C848F2" w:rsidP="00C848F2">
      <w:pPr>
        <w:jc w:val="both"/>
      </w:pPr>
      <w:r>
        <w:t>- skříň na archivaci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19.850,- Kč</w:t>
      </w:r>
      <w:r>
        <w:br/>
        <w:t>- stolek do pracovny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980,- Kč</w:t>
      </w:r>
      <w:r>
        <w:br/>
      </w:r>
      <w:r>
        <w:lastRenderedPageBreak/>
        <w:t>- lapače vody (školní zahrada)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1.000,- Kč</w:t>
      </w:r>
      <w:r>
        <w:br/>
        <w:t>- magnetická tabule – 3 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1.107,- Kč</w:t>
      </w:r>
      <w:r>
        <w:br/>
        <w:t xml:space="preserve">- </w:t>
      </w:r>
      <w:proofErr w:type="spellStart"/>
      <w:r>
        <w:t>stohovatelné</w:t>
      </w:r>
      <w:proofErr w:type="spellEnd"/>
      <w:r>
        <w:t xml:space="preserve"> lehátko + nástavce na nohy a kolečka</w:t>
      </w:r>
      <w:r>
        <w:tab/>
      </w:r>
      <w:r>
        <w:tab/>
      </w:r>
      <w:r>
        <w:tab/>
        <w:t xml:space="preserve">           19.753,40 Kč</w:t>
      </w:r>
      <w:r>
        <w:br/>
        <w:t>- radiomagnetofon Philips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2.990,- Kč</w:t>
      </w:r>
      <w:r>
        <w:br/>
        <w:t xml:space="preserve">- vysavač sáčkový </w:t>
      </w:r>
      <w:proofErr w:type="spellStart"/>
      <w:r>
        <w:t>Eco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1.827,- Kč</w:t>
      </w:r>
      <w:r>
        <w:br/>
        <w:t>- dřevěný servírovací stolek s háčky na hrnečky 2 ks</w:t>
      </w:r>
      <w:r>
        <w:tab/>
      </w:r>
      <w:r>
        <w:tab/>
      </w:r>
      <w:r>
        <w:tab/>
      </w:r>
      <w:r>
        <w:tab/>
        <w:t xml:space="preserve">  8.970,- Kč</w:t>
      </w:r>
      <w:r>
        <w:br/>
        <w:t>- nástěnná tabule bílá 3 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3.568,- Kč</w:t>
      </w:r>
      <w:r>
        <w:br/>
        <w:t>- učitelský stůl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2.966,- Kč</w:t>
      </w:r>
      <w:r>
        <w:br/>
        <w:t>- dětská skříň WALDA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13.306,- Kč</w:t>
      </w:r>
      <w:r>
        <w:br/>
      </w:r>
      <w:r w:rsidRPr="00F84EA7">
        <w:rPr>
          <w:u w:val="single"/>
        </w:rPr>
        <w:t xml:space="preserve">- </w:t>
      </w:r>
      <w:r>
        <w:rPr>
          <w:u w:val="single"/>
        </w:rPr>
        <w:t>poličky do třídy Hvězdiček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2.300</w:t>
      </w:r>
      <w:r w:rsidRPr="00F84EA7">
        <w:rPr>
          <w:u w:val="single"/>
        </w:rPr>
        <w:t>,- Kč</w:t>
      </w:r>
      <w:r w:rsidRPr="00F84EA7">
        <w:rPr>
          <w:u w:val="single"/>
        </w:rPr>
        <w:br/>
      </w:r>
      <w:r>
        <w:t>celková hodnota (účet 028)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</w:rPr>
        <w:t xml:space="preserve">    78.617,40 </w:t>
      </w:r>
      <w:r w:rsidRPr="00A27C4A">
        <w:rPr>
          <w:b/>
        </w:rPr>
        <w:t>Kč</w:t>
      </w:r>
      <w:r>
        <w:rPr>
          <w:b/>
        </w:rPr>
        <w:br/>
      </w:r>
      <w:r w:rsidRPr="0051534D">
        <w:rPr>
          <w:b/>
        </w:rPr>
        <w:t>Oprávky k</w:t>
      </w:r>
      <w:r>
        <w:rPr>
          <w:b/>
        </w:rPr>
        <w:t> drobnému dlouhodobému</w:t>
      </w:r>
      <w:r w:rsidRPr="0051534D">
        <w:rPr>
          <w:b/>
        </w:rPr>
        <w:t xml:space="preserve"> majetku</w:t>
      </w:r>
      <w:r>
        <w:rPr>
          <w:b/>
        </w:rPr>
        <w:t xml:space="preserve"> DDHM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- 78.617,40 Kč</w:t>
      </w:r>
      <w:r>
        <w:rPr>
          <w:b/>
        </w:rPr>
        <w:br/>
      </w:r>
      <w:r w:rsidRPr="00D70C54">
        <w:t>Oprávky (účet 08</w:t>
      </w:r>
      <w:r>
        <w:t>8) jsou vytvořeny v návaznosti na pořízení uvedeného DDHM v roce 2016.</w:t>
      </w:r>
      <w:r>
        <w:br/>
      </w:r>
    </w:p>
    <w:p w:rsidR="00C848F2" w:rsidRDefault="00C848F2" w:rsidP="00C848F2">
      <w:pPr>
        <w:jc w:val="both"/>
        <w:rPr>
          <w:b/>
          <w:sz w:val="28"/>
          <w:szCs w:val="28"/>
        </w:rPr>
      </w:pPr>
      <w:r w:rsidRPr="00D70C54">
        <w:rPr>
          <w:b/>
          <w:sz w:val="28"/>
          <w:szCs w:val="28"/>
        </w:rPr>
        <w:t>B. KRÁTKODOBÝ MAJETEK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482.575,58 Kč</w:t>
      </w:r>
    </w:p>
    <w:p w:rsidR="00C848F2" w:rsidRDefault="00C848F2" w:rsidP="00C848F2">
      <w:r>
        <w:rPr>
          <w:b/>
        </w:rPr>
        <w:t>Zásoby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rPr>
          <w:b/>
        </w:rPr>
        <w:br/>
      </w:r>
      <w:r>
        <w:t xml:space="preserve">položka obsahuje zálohy (účet 314) na spotřebované energie (plyn, elektřina) </w:t>
      </w:r>
      <w:r>
        <w:tab/>
        <w:t xml:space="preserve">  </w:t>
      </w:r>
      <w:r>
        <w:rPr>
          <w:b/>
        </w:rPr>
        <w:t>47.286,- Kč</w:t>
      </w:r>
      <w:r>
        <w:br/>
      </w:r>
      <w:r>
        <w:rPr>
          <w:b/>
        </w:rPr>
        <w:br/>
        <w:t>Pohledávky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2.722,- Kč</w:t>
      </w:r>
      <w:r>
        <w:t xml:space="preserve"> částku tvoří FV Technickým službám Olomouc za starý papír ve výši </w:t>
      </w:r>
      <w:r>
        <w:tab/>
      </w:r>
      <w:r>
        <w:tab/>
        <w:t xml:space="preserve">    2.304</w:t>
      </w:r>
      <w:r w:rsidRPr="00B65A28">
        <w:t>,- Kč</w:t>
      </w:r>
      <w:r>
        <w:rPr>
          <w:b/>
        </w:rPr>
        <w:br/>
      </w:r>
      <w:r>
        <w:t xml:space="preserve">a pohledávku za nezaplacenou provozní režii za odebranou stravu dlouhodobě </w:t>
      </w:r>
      <w:r>
        <w:br/>
        <w:t xml:space="preserve">nemocné zaměstnankyně </w:t>
      </w:r>
      <w:r w:rsidRPr="00B65A28">
        <w:t xml:space="preserve">    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B65A28">
        <w:t>993,- Kč</w:t>
      </w:r>
      <w:r>
        <w:rPr>
          <w:b/>
        </w:rPr>
        <w:br/>
      </w:r>
      <w:r>
        <w:rPr>
          <w:b/>
        </w:rPr>
        <w:br/>
        <w:t>Finanční majetek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430.576,58 Kč</w:t>
      </w:r>
      <w:r>
        <w:rPr>
          <w:b/>
        </w:rPr>
        <w:br/>
      </w:r>
      <w:r>
        <w:t xml:space="preserve">tvoří konečné zůstatky pokladní hotovosti (účet 211) ve výši </w:t>
      </w:r>
      <w:r>
        <w:tab/>
      </w:r>
      <w:r>
        <w:tab/>
      </w:r>
      <w:r>
        <w:tab/>
        <w:t>21.669</w:t>
      </w:r>
      <w:r w:rsidRPr="00BC5529">
        <w:t xml:space="preserve">,- </w:t>
      </w:r>
      <w:r>
        <w:t xml:space="preserve">  </w:t>
      </w:r>
      <w:r w:rsidRPr="00BC5529">
        <w:t>Kč</w:t>
      </w:r>
      <w:r>
        <w:t xml:space="preserve">   </w:t>
      </w:r>
      <w:r>
        <w:br/>
        <w:t xml:space="preserve"> a stav běžného bankovního účtu (účet 221) ve výši</w:t>
      </w:r>
      <w:r>
        <w:tab/>
      </w:r>
      <w:r>
        <w:tab/>
      </w:r>
      <w:r>
        <w:tab/>
      </w:r>
      <w:r>
        <w:tab/>
        <w:t xml:space="preserve">         408.907,58</w:t>
      </w:r>
      <w:r w:rsidRPr="00BC5529">
        <w:t xml:space="preserve"> Kč</w:t>
      </w:r>
      <w:r>
        <w:br/>
      </w:r>
      <w:r>
        <w:br/>
      </w:r>
      <w:r>
        <w:rPr>
          <w:b/>
        </w:rPr>
        <w:t>Náklady příštích období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463189">
        <w:rPr>
          <w:b/>
        </w:rPr>
        <w:t>1.</w:t>
      </w:r>
      <w:r>
        <w:rPr>
          <w:b/>
        </w:rPr>
        <w:t>991</w:t>
      </w:r>
      <w:r w:rsidRPr="00463189">
        <w:rPr>
          <w:b/>
        </w:rPr>
        <w:t>,- Kč</w:t>
      </w:r>
      <w:r>
        <w:br/>
        <w:t>Jedná se o zákonné pojištění odpovědnosti připadající na I. čtvrtletí roku 2016.</w:t>
      </w:r>
      <w:r>
        <w:tab/>
      </w:r>
      <w:r>
        <w:tab/>
      </w:r>
      <w:r>
        <w:tab/>
      </w:r>
    </w:p>
    <w:p w:rsidR="00C848F2" w:rsidRDefault="00C848F2" w:rsidP="00C848F2">
      <w:pPr>
        <w:jc w:val="both"/>
      </w:pPr>
      <w:r>
        <w:rPr>
          <w:b/>
          <w:i/>
          <w:sz w:val="28"/>
          <w:szCs w:val="28"/>
        </w:rPr>
        <w:t xml:space="preserve">PASÍVA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490.279,58 Kč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Pr="005A4B68">
        <w:rPr>
          <w:b/>
          <w:sz w:val="28"/>
          <w:szCs w:val="28"/>
        </w:rPr>
        <w:t>C.</w:t>
      </w:r>
      <w:r>
        <w:rPr>
          <w:b/>
          <w:sz w:val="28"/>
          <w:szCs w:val="28"/>
        </w:rPr>
        <w:t xml:space="preserve"> VLASTNÍ ZDROJE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156.510,72 Kč</w:t>
      </w:r>
    </w:p>
    <w:p w:rsidR="00C848F2" w:rsidRDefault="00C848F2" w:rsidP="00C848F2">
      <w:pPr>
        <w:jc w:val="both"/>
      </w:pPr>
      <w:r>
        <w:t>Vlastní zdroje tvoří vlastní jmění, rezervní fond, investiční fond, sociální fond a výsledek hospodaření běžného účetního období a minulých let.</w:t>
      </w:r>
    </w:p>
    <w:p w:rsidR="00C848F2" w:rsidRDefault="00C848F2" w:rsidP="00C848F2">
      <w:r>
        <w:rPr>
          <w:b/>
        </w:rPr>
        <w:t>Vlastní jmění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  <w:t xml:space="preserve">    7.704,- Kč</w:t>
      </w:r>
      <w:r>
        <w:br/>
        <w:t xml:space="preserve">Částku tvoří zůstatková hodnota herního prvku – lokomotivy na školní zahradě. </w:t>
      </w:r>
    </w:p>
    <w:p w:rsidR="00C848F2" w:rsidRDefault="00C848F2" w:rsidP="00C848F2">
      <w:pPr>
        <w:jc w:val="both"/>
      </w:pPr>
      <w:r>
        <w:rPr>
          <w:b/>
        </w:rPr>
        <w:t>Fondy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  <w:t xml:space="preserve">128.354,- Kč </w:t>
      </w:r>
      <w:r>
        <w:rPr>
          <w:b/>
        </w:rPr>
        <w:br/>
      </w:r>
      <w:r>
        <w:rPr>
          <w:b/>
        </w:rPr>
        <w:br/>
      </w:r>
      <w:r w:rsidRPr="00422625">
        <w:rPr>
          <w:u w:val="single"/>
        </w:rPr>
        <w:t>Rezervní fond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40.000,- Kč</w:t>
      </w:r>
      <w:r>
        <w:rPr>
          <w:b/>
        </w:rPr>
        <w:br/>
      </w:r>
      <w:r>
        <w:t xml:space="preserve">- vytvořen v roce 2014 převedením části prostředků z nerozděleného zisku minulých let (účet 932). </w:t>
      </w:r>
    </w:p>
    <w:p w:rsidR="00C848F2" w:rsidRPr="00CE59C3" w:rsidRDefault="00C848F2" w:rsidP="00C848F2">
      <w:pPr>
        <w:jc w:val="both"/>
        <w:rPr>
          <w:b/>
        </w:rPr>
      </w:pPr>
      <w:r w:rsidRPr="00422625">
        <w:rPr>
          <w:u w:val="single"/>
        </w:rPr>
        <w:t>Investiční fond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45.264,- Kč</w:t>
      </w:r>
      <w:r>
        <w:t xml:space="preserve"> </w:t>
      </w:r>
      <w:r>
        <w:br/>
        <w:t xml:space="preserve">vytvořila účetní jednotka investiční fond převedením části prostředků z nerozděleného zisku minulých let (účet 932) ve výši odpisů (herní prvek – lokomotiva). Prostředky z fondu bude organizace užívat ke krytí investičních výdajů. </w:t>
      </w:r>
    </w:p>
    <w:p w:rsidR="00C848F2" w:rsidRPr="00215985" w:rsidRDefault="00C848F2" w:rsidP="00C848F2">
      <w:pPr>
        <w:jc w:val="both"/>
        <w:rPr>
          <w:color w:val="FF0000"/>
        </w:rPr>
      </w:pPr>
      <w:r w:rsidRPr="00422625">
        <w:rPr>
          <w:u w:val="single"/>
        </w:rPr>
        <w:t>Sociální fond</w:t>
      </w:r>
      <w:r w:rsidRPr="00422625">
        <w:rPr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43.090,- Kč</w:t>
      </w:r>
      <w:r>
        <w:t xml:space="preserve"> </w:t>
      </w:r>
      <w:r>
        <w:br/>
        <w:t xml:space="preserve">vytvořila účetní jednotka převedením části prostředků z nerozděleného zisku minulých let (účet 932). Prostředky fondu byly použity na platbu provozní režie za odebranou stravu zaměstnanců podle „Vnitřní směrnice pro stravování zaměstnanců“ </w:t>
      </w:r>
      <w:proofErr w:type="gramStart"/>
      <w:r>
        <w:t>Č.J.</w:t>
      </w:r>
      <w:proofErr w:type="gramEnd"/>
      <w:r>
        <w:t xml:space="preserve">: A03/2015 v celkové výši 6.910,- Kč. </w:t>
      </w:r>
    </w:p>
    <w:p w:rsidR="00C848F2" w:rsidRPr="00CA3CD6" w:rsidRDefault="00C848F2" w:rsidP="00C848F2">
      <w:r>
        <w:rPr>
          <w:b/>
        </w:rPr>
        <w:lastRenderedPageBreak/>
        <w:t xml:space="preserve">Výsledek hospodaření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20.452,72 Kč</w:t>
      </w:r>
      <w:r>
        <w:rPr>
          <w:b/>
        </w:rPr>
        <w:br/>
      </w:r>
      <w:r>
        <w:t>- běžného účetního období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0,00 Kč</w:t>
      </w:r>
      <w:r>
        <w:br/>
        <w:t>- minulých let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20.452,72 Kč</w:t>
      </w:r>
    </w:p>
    <w:p w:rsidR="00C848F2" w:rsidRDefault="00C848F2" w:rsidP="00C848F2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  <w:t>D. CIZÍ ZDROJE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333.768,86 Kč</w:t>
      </w:r>
    </w:p>
    <w:p w:rsidR="00C848F2" w:rsidRDefault="00C848F2" w:rsidP="00C848F2">
      <w:pPr>
        <w:jc w:val="both"/>
      </w:pPr>
      <w:r>
        <w:rPr>
          <w:b/>
        </w:rPr>
        <w:t xml:space="preserve">Dlouhodobé závazky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79.654,66 Kč</w:t>
      </w:r>
      <w:r>
        <w:rPr>
          <w:b/>
        </w:rPr>
        <w:br/>
      </w:r>
      <w:r>
        <w:t xml:space="preserve">jsou dohadné účty pasívní (účet 389), kterou tvoří krytí zaplacených záloh připadajících na skutečné náklady spotřebované elektrické energie v roce 2016, krytí zaplacených záloh na plyn a krytí dohadné položky na náklady spojené s užíváním společných prostor v domě. </w:t>
      </w:r>
    </w:p>
    <w:p w:rsidR="00C848F2" w:rsidRDefault="00C848F2" w:rsidP="00C848F2">
      <w:pPr>
        <w:jc w:val="both"/>
      </w:pPr>
      <w:r>
        <w:rPr>
          <w:b/>
        </w:rPr>
        <w:t xml:space="preserve">Krátkodobé závazky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206.139,20 Kč</w:t>
      </w:r>
      <w:r>
        <w:rPr>
          <w:b/>
        </w:rPr>
        <w:br/>
      </w:r>
      <w:r>
        <w:t xml:space="preserve">jsou závazky vůči dodavatelům (účet 321) ve výši 2.252,20 Kč, mzdové výdaje za měsíc prosinec tvořené závazky k zaměstnancům (účet 331) 124.119,- Kč, k OSSZ a ZP (účet 336) </w:t>
      </w:r>
      <w:r>
        <w:br/>
        <w:t xml:space="preserve">ve výši 69.679,- </w:t>
      </w:r>
      <w:proofErr w:type="gramStart"/>
      <w:r>
        <w:t>Kč a  k FÚ</w:t>
      </w:r>
      <w:proofErr w:type="gramEnd"/>
      <w:r>
        <w:t xml:space="preserve"> za zálohovou daň ze zúčtovaných mezd za 12/2016.</w:t>
      </w:r>
    </w:p>
    <w:p w:rsidR="00C848F2" w:rsidRDefault="00C848F2" w:rsidP="00C848F2">
      <w:r>
        <w:rPr>
          <w:b/>
        </w:rPr>
        <w:t>Výdaje příštích období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40.825,- Kč</w:t>
      </w:r>
      <w:r>
        <w:rPr>
          <w:b/>
        </w:rPr>
        <w:br/>
      </w:r>
      <w:r>
        <w:t>jedná se o výdaj za platbu nájmu nebytových prostor za IV. Q. 2016.</w:t>
      </w:r>
    </w:p>
    <w:p w:rsidR="00C848F2" w:rsidRDefault="00C848F2" w:rsidP="00C848F2">
      <w:r>
        <w:rPr>
          <w:b/>
        </w:rPr>
        <w:t>Výnosy příštích období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7.150,- Kč</w:t>
      </w:r>
      <w:r>
        <w:rPr>
          <w:b/>
        </w:rPr>
        <w:br/>
      </w:r>
      <w:r>
        <w:t>jsou výnosy příštích období, jedná se o předplacené školné za měsíce roku 2017.</w:t>
      </w:r>
    </w:p>
    <w:p w:rsidR="00C848F2" w:rsidRDefault="00C848F2" w:rsidP="00C848F2">
      <w:pPr>
        <w:rPr>
          <w:sz w:val="32"/>
          <w:szCs w:val="32"/>
        </w:rPr>
      </w:pPr>
    </w:p>
    <w:p w:rsidR="00C848F2" w:rsidRPr="00C862DF" w:rsidRDefault="00C848F2" w:rsidP="00C848F2">
      <w:r w:rsidRPr="00B577CE">
        <w:rPr>
          <w:sz w:val="32"/>
          <w:szCs w:val="32"/>
        </w:rPr>
        <w:t xml:space="preserve"> </w:t>
      </w:r>
      <w:r w:rsidRPr="00B577CE">
        <w:rPr>
          <w:b/>
          <w:sz w:val="32"/>
          <w:szCs w:val="32"/>
        </w:rPr>
        <w:t>VÝKAZ ZISKU A ZTRÁTY</w:t>
      </w:r>
      <w:r w:rsidRPr="00B577CE">
        <w:rPr>
          <w:sz w:val="32"/>
          <w:szCs w:val="32"/>
        </w:rPr>
        <w:t xml:space="preserve"> </w:t>
      </w:r>
    </w:p>
    <w:p w:rsidR="00C848F2" w:rsidRDefault="00C848F2" w:rsidP="00C848F2">
      <w:pPr>
        <w:jc w:val="both"/>
      </w:pPr>
      <w:r w:rsidRPr="00B577CE">
        <w:rPr>
          <w:b/>
          <w:sz w:val="28"/>
          <w:szCs w:val="28"/>
        </w:rPr>
        <w:t>NÁKLADY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Pr="00B577CE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663</w:t>
      </w:r>
      <w:r w:rsidRPr="00B577C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484</w:t>
      </w:r>
      <w:r w:rsidRPr="00B577C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03</w:t>
      </w:r>
      <w:r w:rsidRPr="00B577CE">
        <w:rPr>
          <w:b/>
          <w:sz w:val="28"/>
          <w:szCs w:val="28"/>
        </w:rPr>
        <w:t xml:space="preserve"> Kč</w:t>
      </w:r>
      <w:r w:rsidRPr="00B577CE">
        <w:rPr>
          <w:b/>
          <w:sz w:val="28"/>
          <w:szCs w:val="28"/>
        </w:rPr>
        <w:br/>
      </w:r>
      <w:r w:rsidRPr="003A1B08">
        <w:t>Nejvýznam</w:t>
      </w:r>
      <w:r>
        <w:t>n</w:t>
      </w:r>
      <w:r w:rsidRPr="003A1B08">
        <w:t>ější nákladovou položkou j</w:t>
      </w:r>
      <w:r>
        <w:t>sou mzdové náklady (účet 521) spolu se zákonnými odvody na sociální a zdravotní pojištění zaměstnanců (účet 524). Zbývající nákladová část zachycuje běžné provozní náklady, nezbytné k zajištění hlavní činnosti školy – spotřeba materiálu (účet 501), spotřeba energií (účet 502), ostatní služby (účet 518) a jiné ostatní náklady (účet 549).</w:t>
      </w:r>
    </w:p>
    <w:p w:rsidR="00C848F2" w:rsidRDefault="00C848F2" w:rsidP="00C848F2">
      <w:pPr>
        <w:tabs>
          <w:tab w:val="left" w:pos="3510"/>
        </w:tabs>
        <w:jc w:val="both"/>
        <w:rPr>
          <w:b/>
          <w:sz w:val="28"/>
          <w:szCs w:val="28"/>
        </w:rPr>
      </w:pPr>
    </w:p>
    <w:p w:rsidR="00C848F2" w:rsidRDefault="00C848F2" w:rsidP="00C848F2">
      <w:pPr>
        <w:tabs>
          <w:tab w:val="left" w:pos="3510"/>
        </w:tabs>
        <w:jc w:val="both"/>
      </w:pPr>
      <w:r>
        <w:rPr>
          <w:b/>
          <w:sz w:val="28"/>
          <w:szCs w:val="28"/>
        </w:rPr>
        <w:t>VÝNOSY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Pr="00B577CE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663</w:t>
      </w:r>
      <w:r w:rsidRPr="00B577C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484</w:t>
      </w:r>
      <w:r w:rsidRPr="00B577C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03</w:t>
      </w:r>
      <w:r w:rsidRPr="00B577CE">
        <w:rPr>
          <w:b/>
          <w:sz w:val="28"/>
          <w:szCs w:val="28"/>
        </w:rPr>
        <w:t xml:space="preserve"> Kč</w:t>
      </w:r>
      <w:r>
        <w:rPr>
          <w:b/>
          <w:sz w:val="28"/>
          <w:szCs w:val="28"/>
        </w:rPr>
        <w:br/>
      </w:r>
      <w:r>
        <w:t>Podstatnou část tvoří dotace MŠMT (účet 691) v celkové výši 2.376.295,- Kč, (z toho 2.168.000,- Kč pro provoz CMŠ a 83.295,- Kč dotace na asistenta pedagoga pro děti se sociálním znevýhodněním) určená zvláště na pokrytí mzdových nákladů (1.460.106,- Kč)</w:t>
      </w:r>
      <w:r w:rsidRPr="00AD6469">
        <w:t xml:space="preserve"> </w:t>
      </w:r>
      <w:r>
        <w:t>a souvisejících odvodů (492.543,- Kč), na pokrytí provozních výdajů mateřské školy a jejího stravovacího zařízení, spotřebu energie (137.898,38 Kč), a na financování režijních nákladů (nájemné CMŠ a školní zahrady, dovoz stravy).</w:t>
      </w:r>
      <w:r>
        <w:tab/>
      </w:r>
      <w:r>
        <w:br/>
      </w:r>
      <w:r>
        <w:br/>
        <w:t xml:space="preserve">Další část výnosů tvoří účelová podpora poskytnutá z rozpočtu Statutárního města Olomouce, v celkové výši 125.000,- Kč. Účelová podpora byla čerpána na úhradu nákladů na dovoz stravy a úhradu režijního příspěvku na stravu. Z prostředků </w:t>
      </w:r>
      <w:proofErr w:type="gramStart"/>
      <w:r>
        <w:t>účelové  ve</w:t>
      </w:r>
      <w:proofErr w:type="gramEnd"/>
      <w:r>
        <w:t xml:space="preserve"> výši 23.000,- Kč byla nakoupena </w:t>
      </w:r>
      <w:proofErr w:type="spellStart"/>
      <w:r>
        <w:t>stohovatelná</w:t>
      </w:r>
      <w:proofErr w:type="spellEnd"/>
      <w:r>
        <w:t xml:space="preserve"> lehátka s příslušenstvím a částečně uhrazený nákup magnetických tabulí.</w:t>
      </w:r>
    </w:p>
    <w:p w:rsidR="00C848F2" w:rsidRDefault="00C848F2" w:rsidP="00C848F2">
      <w:pPr>
        <w:tabs>
          <w:tab w:val="left" w:pos="3510"/>
        </w:tabs>
        <w:jc w:val="both"/>
      </w:pPr>
      <w:r w:rsidRPr="003954DC">
        <w:rPr>
          <w:b/>
        </w:rPr>
        <w:t>Přijaté příspěvky – sponzorské dary</w:t>
      </w:r>
      <w:r>
        <w:t xml:space="preserve"> čerpání je shodné s účely</w:t>
      </w:r>
      <w:r w:rsidRPr="006057DA">
        <w:t xml:space="preserve"> poskytnut</w:t>
      </w:r>
      <w:r>
        <w:t>ých</w:t>
      </w:r>
      <w:r w:rsidRPr="006057DA">
        <w:t xml:space="preserve"> dar</w:t>
      </w:r>
      <w:r>
        <w:t>ů (37.000,- Kč).</w:t>
      </w:r>
      <w:r>
        <w:br/>
        <w:t xml:space="preserve">Sponzorské dary byly použity na doplacení magnetických tabulí, na nákup radiomagnetofonu, vysavače, dřevěných servírovacích stolečků, poliček do nové třídy, ložního prádla pro děti a k nákupu výukového materiálu a výtvarných potřeb. </w:t>
      </w:r>
    </w:p>
    <w:p w:rsidR="00C848F2" w:rsidRDefault="00C848F2" w:rsidP="00C848F2">
      <w:pPr>
        <w:tabs>
          <w:tab w:val="left" w:pos="3510"/>
        </w:tabs>
        <w:jc w:val="both"/>
      </w:pPr>
      <w:r>
        <w:t xml:space="preserve">V roce 2016 se CMŠ zúčastnila soutěže škol ve sběru starého papíru. Ze získaných prostředků </w:t>
      </w:r>
      <w:r>
        <w:br/>
        <w:t>v celkové výši 2.304,- Kč byly částečně uhrazeny dětské skříně v nové třídě.</w:t>
      </w:r>
    </w:p>
    <w:p w:rsidR="00C848F2" w:rsidRDefault="00C848F2" w:rsidP="00C848F2">
      <w:pPr>
        <w:tabs>
          <w:tab w:val="left" w:pos="3510"/>
        </w:tabs>
        <w:jc w:val="both"/>
      </w:pPr>
    </w:p>
    <w:p w:rsidR="00C848F2" w:rsidRDefault="00C848F2" w:rsidP="00C848F2">
      <w:pPr>
        <w:tabs>
          <w:tab w:val="left" w:pos="3510"/>
        </w:tabs>
        <w:jc w:val="both"/>
      </w:pPr>
      <w:r>
        <w:t xml:space="preserve">Výnosy dále obsahují </w:t>
      </w:r>
      <w:r w:rsidRPr="003954DC">
        <w:rPr>
          <w:b/>
        </w:rPr>
        <w:t>členské příspěvky</w:t>
      </w:r>
      <w:r>
        <w:t xml:space="preserve"> od rodičů (účet 602), připsané úroky z běžného bankovního účtu (účet 644), které byly použity na nákup výukového materiálu a na dofinancování nákladů spojených s provozem školy. </w:t>
      </w:r>
    </w:p>
    <w:p w:rsidR="00C848F2" w:rsidRDefault="00C848F2" w:rsidP="00C848F2">
      <w:pPr>
        <w:tabs>
          <w:tab w:val="left" w:pos="3510"/>
        </w:tabs>
        <w:jc w:val="both"/>
      </w:pPr>
      <w:r>
        <w:t>Účetní jednotka vykazovala pouze příjmy, které nejsou předmětem daně z příjmu.</w:t>
      </w:r>
    </w:p>
    <w:p w:rsidR="00C848F2" w:rsidRDefault="00C848F2" w:rsidP="00C848F2">
      <w:pPr>
        <w:rPr>
          <w:b/>
        </w:rPr>
      </w:pPr>
    </w:p>
    <w:p w:rsidR="00C848F2" w:rsidRDefault="00C848F2" w:rsidP="00C848F2">
      <w:pPr>
        <w:rPr>
          <w:b/>
        </w:rPr>
      </w:pPr>
    </w:p>
    <w:p w:rsidR="00C848F2" w:rsidRPr="004531FA" w:rsidRDefault="00C848F2" w:rsidP="00C848F2">
      <w:pPr>
        <w:rPr>
          <w:b/>
          <w:sz w:val="28"/>
          <w:szCs w:val="28"/>
        </w:rPr>
      </w:pPr>
      <w:r w:rsidRPr="004531FA">
        <w:rPr>
          <w:b/>
          <w:sz w:val="28"/>
          <w:szCs w:val="28"/>
        </w:rPr>
        <w:t>Organizace hospodařila s nulovým výsledkem. Výnosy hospodaření sloužily zcela ke krytí nákladů roku 2016.</w:t>
      </w:r>
    </w:p>
    <w:p w:rsidR="00C848F2" w:rsidRDefault="00C848F2" w:rsidP="00C848F2"/>
    <w:p w:rsidR="00C848F2" w:rsidRDefault="00C848F2" w:rsidP="00C848F2">
      <w:r>
        <w:t xml:space="preserve">V Olomouci dne </w:t>
      </w:r>
      <w:proofErr w:type="gramStart"/>
      <w:r>
        <w:t>31.3.2017</w:t>
      </w:r>
      <w:proofErr w:type="gramEnd"/>
      <w:r>
        <w:br/>
      </w:r>
      <w:r>
        <w:br/>
      </w:r>
    </w:p>
    <w:p w:rsidR="00C848F2" w:rsidRDefault="00C848F2" w:rsidP="00C848F2">
      <w:r>
        <w:t>Vypracovala: Dana Šišková</w:t>
      </w:r>
      <w:r>
        <w:tab/>
      </w:r>
      <w:r>
        <w:tab/>
      </w:r>
      <w:r>
        <w:tab/>
      </w:r>
    </w:p>
    <w:p w:rsidR="00C848F2" w:rsidRDefault="00C848F2" w:rsidP="00C848F2"/>
    <w:p w:rsidR="00C848F2" w:rsidRDefault="00C848F2" w:rsidP="00C848F2">
      <w:r>
        <w:tab/>
      </w:r>
      <w:r>
        <w:tab/>
      </w:r>
      <w:r>
        <w:tab/>
      </w:r>
      <w:r>
        <w:tab/>
      </w:r>
      <w:r>
        <w:tab/>
      </w:r>
      <w:r>
        <w:tab/>
        <w:t xml:space="preserve">Schválila: Mgr. </w:t>
      </w:r>
      <w:proofErr w:type="spellStart"/>
      <w:r>
        <w:t>et</w:t>
      </w:r>
      <w:proofErr w:type="spellEnd"/>
      <w:r>
        <w:t xml:space="preserve"> Bc. Ilona Hamplová, </w:t>
      </w:r>
      <w:proofErr w:type="spellStart"/>
      <w:r>
        <w:t>Ph.D</w:t>
      </w:r>
      <w:proofErr w:type="spellEnd"/>
      <w:r>
        <w:t>.</w:t>
      </w:r>
    </w:p>
    <w:p w:rsidR="00C848F2" w:rsidRDefault="00C848F2" w:rsidP="00C848F2"/>
    <w:p w:rsidR="00C848F2" w:rsidRDefault="00C848F2" w:rsidP="00C848F2">
      <w:pPr>
        <w:tabs>
          <w:tab w:val="left" w:pos="3510"/>
        </w:tabs>
        <w:jc w:val="both"/>
      </w:pPr>
    </w:p>
    <w:p w:rsidR="00C848F2" w:rsidRDefault="00C848F2" w:rsidP="00CF34F2">
      <w:pPr>
        <w:pStyle w:val="Normlnweb"/>
        <w:tabs>
          <w:tab w:val="left" w:pos="284"/>
          <w:tab w:val="left" w:pos="567"/>
        </w:tabs>
        <w:spacing w:line="360" w:lineRule="auto"/>
        <w:ind w:left="-1134"/>
      </w:pPr>
    </w:p>
    <w:p w:rsidR="00C95742" w:rsidRDefault="00C95742" w:rsidP="00C95742">
      <w:pPr>
        <w:shd w:val="clear" w:color="auto" w:fill="FFFFFF"/>
        <w:spacing w:line="360" w:lineRule="auto"/>
        <w:jc w:val="both"/>
        <w:rPr>
          <w:b/>
          <w:u w:val="single"/>
        </w:rPr>
      </w:pPr>
    </w:p>
    <w:p w:rsidR="00C95742" w:rsidRDefault="00C95742" w:rsidP="00C95742">
      <w:pPr>
        <w:shd w:val="clear" w:color="auto" w:fill="FFFFFF"/>
        <w:spacing w:line="360" w:lineRule="auto"/>
        <w:jc w:val="both"/>
        <w:rPr>
          <w:b/>
          <w:u w:val="single"/>
        </w:rPr>
      </w:pPr>
    </w:p>
    <w:p w:rsidR="00376133" w:rsidRDefault="00376133" w:rsidP="00C95742">
      <w:pPr>
        <w:shd w:val="clear" w:color="auto" w:fill="FFFFFF"/>
        <w:spacing w:line="360" w:lineRule="auto"/>
        <w:jc w:val="both"/>
        <w:rPr>
          <w:b/>
          <w:u w:val="single"/>
        </w:rPr>
      </w:pPr>
    </w:p>
    <w:p w:rsidR="00376133" w:rsidRDefault="00376133" w:rsidP="00C95742">
      <w:pPr>
        <w:shd w:val="clear" w:color="auto" w:fill="FFFFFF"/>
        <w:spacing w:line="360" w:lineRule="auto"/>
        <w:jc w:val="both"/>
        <w:rPr>
          <w:b/>
          <w:u w:val="single"/>
        </w:rPr>
      </w:pPr>
    </w:p>
    <w:p w:rsidR="00376133" w:rsidRDefault="00376133" w:rsidP="00C95742">
      <w:pPr>
        <w:shd w:val="clear" w:color="auto" w:fill="FFFFFF"/>
        <w:spacing w:line="360" w:lineRule="auto"/>
        <w:jc w:val="both"/>
        <w:rPr>
          <w:b/>
          <w:u w:val="single"/>
        </w:rPr>
      </w:pPr>
    </w:p>
    <w:p w:rsidR="00376133" w:rsidRDefault="00376133" w:rsidP="00C95742">
      <w:pPr>
        <w:shd w:val="clear" w:color="auto" w:fill="FFFFFF"/>
        <w:spacing w:line="360" w:lineRule="auto"/>
        <w:jc w:val="both"/>
        <w:rPr>
          <w:b/>
          <w:u w:val="single"/>
        </w:rPr>
      </w:pPr>
    </w:p>
    <w:p w:rsidR="00376133" w:rsidRDefault="00376133" w:rsidP="00C95742">
      <w:pPr>
        <w:shd w:val="clear" w:color="auto" w:fill="FFFFFF"/>
        <w:spacing w:line="360" w:lineRule="auto"/>
        <w:jc w:val="both"/>
        <w:rPr>
          <w:b/>
          <w:u w:val="single"/>
        </w:rPr>
      </w:pPr>
    </w:p>
    <w:p w:rsidR="00376133" w:rsidRDefault="00376133" w:rsidP="00C95742">
      <w:pPr>
        <w:shd w:val="clear" w:color="auto" w:fill="FFFFFF"/>
        <w:spacing w:line="360" w:lineRule="auto"/>
        <w:jc w:val="both"/>
        <w:rPr>
          <w:b/>
          <w:u w:val="single"/>
        </w:rPr>
      </w:pPr>
    </w:p>
    <w:p w:rsidR="00376133" w:rsidRPr="00940A68" w:rsidRDefault="00376133" w:rsidP="00C95742">
      <w:pPr>
        <w:shd w:val="clear" w:color="auto" w:fill="FFFFFF"/>
        <w:spacing w:line="360" w:lineRule="auto"/>
        <w:jc w:val="both"/>
        <w:rPr>
          <w:b/>
          <w:u w:val="single"/>
        </w:rPr>
      </w:pPr>
    </w:p>
    <w:p w:rsidR="00B33F54" w:rsidRDefault="00B33F54" w:rsidP="00B33F54">
      <w:pPr>
        <w:spacing w:line="264" w:lineRule="auto"/>
        <w:ind w:firstLine="708"/>
        <w:jc w:val="both"/>
        <w:rPr>
          <w:rFonts w:ascii="Arial" w:hAnsi="Arial" w:cs="Arial"/>
        </w:rPr>
      </w:pPr>
    </w:p>
    <w:sectPr w:rsidR="00B33F54" w:rsidSect="00601F50">
      <w:footerReference w:type="default" r:id="rId8"/>
      <w:pgSz w:w="11906" w:h="16838"/>
      <w:pgMar w:top="1417" w:right="1133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798" w:rsidRDefault="00AA6798" w:rsidP="00343568">
      <w:r>
        <w:separator/>
      </w:r>
    </w:p>
  </w:endnote>
  <w:endnote w:type="continuationSeparator" w:id="0">
    <w:p w:rsidR="00AA6798" w:rsidRDefault="00AA6798" w:rsidP="00343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roid Sans">
    <w:charset w:val="80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68" w:rsidRDefault="00B972BD">
    <w:pPr>
      <w:pStyle w:val="Zpat"/>
      <w:jc w:val="right"/>
    </w:pPr>
    <w:fldSimple w:instr="PAGE   \* MERGEFORMAT">
      <w:r w:rsidR="006E5C80">
        <w:rPr>
          <w:noProof/>
        </w:rPr>
        <w:t>16</w:t>
      </w:r>
    </w:fldSimple>
  </w:p>
  <w:p w:rsidR="00D65068" w:rsidRDefault="00D6506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798" w:rsidRDefault="00AA6798" w:rsidP="00343568">
      <w:r>
        <w:separator/>
      </w:r>
    </w:p>
  </w:footnote>
  <w:footnote w:type="continuationSeparator" w:id="0">
    <w:p w:rsidR="00AA6798" w:rsidRDefault="00AA6798" w:rsidP="00343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79854C8"/>
    <w:multiLevelType w:val="hybridMultilevel"/>
    <w:tmpl w:val="8DD80504"/>
    <w:lvl w:ilvl="0" w:tplc="04050005">
      <w:start w:val="1"/>
      <w:numFmt w:val="bullet"/>
      <w:pStyle w:val="Seznamsodrkami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916829"/>
    <w:multiLevelType w:val="hybridMultilevel"/>
    <w:tmpl w:val="79E4C1F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ADB7F9D"/>
    <w:multiLevelType w:val="multilevel"/>
    <w:tmpl w:val="FFFAC130"/>
    <w:lvl w:ilvl="0">
      <w:start w:val="1"/>
      <w:numFmt w:val="bullet"/>
      <w:pStyle w:val="Nadpi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pStyle w:val="Nadpis3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A565ECD"/>
    <w:multiLevelType w:val="hybridMultilevel"/>
    <w:tmpl w:val="74487A44"/>
    <w:lvl w:ilvl="0" w:tplc="B6208C58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>
    <w:nsid w:val="6D0222F7"/>
    <w:multiLevelType w:val="hybridMultilevel"/>
    <w:tmpl w:val="2354A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F8182C"/>
    <w:multiLevelType w:val="hybridMultilevel"/>
    <w:tmpl w:val="08C6D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2"/>
  </w:num>
  <w:num w:numId="5">
    <w:abstractNumId w:val="17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742"/>
    <w:rsid w:val="0011732C"/>
    <w:rsid w:val="00186721"/>
    <w:rsid w:val="001903AE"/>
    <w:rsid w:val="001E33C3"/>
    <w:rsid w:val="002B4109"/>
    <w:rsid w:val="002B7ED5"/>
    <w:rsid w:val="002C668D"/>
    <w:rsid w:val="00343568"/>
    <w:rsid w:val="00376133"/>
    <w:rsid w:val="003B5B1A"/>
    <w:rsid w:val="004B686E"/>
    <w:rsid w:val="004C1E34"/>
    <w:rsid w:val="004C49E8"/>
    <w:rsid w:val="004F44D9"/>
    <w:rsid w:val="005750AB"/>
    <w:rsid w:val="00601F50"/>
    <w:rsid w:val="00681C42"/>
    <w:rsid w:val="00687AF9"/>
    <w:rsid w:val="006C3E49"/>
    <w:rsid w:val="006D03EA"/>
    <w:rsid w:val="006E5C80"/>
    <w:rsid w:val="00715A8D"/>
    <w:rsid w:val="007E2F65"/>
    <w:rsid w:val="00823B41"/>
    <w:rsid w:val="00865BB0"/>
    <w:rsid w:val="00894783"/>
    <w:rsid w:val="009C5C55"/>
    <w:rsid w:val="00A24AAA"/>
    <w:rsid w:val="00A54124"/>
    <w:rsid w:val="00AA6798"/>
    <w:rsid w:val="00AC39B4"/>
    <w:rsid w:val="00AF5EBE"/>
    <w:rsid w:val="00B33F54"/>
    <w:rsid w:val="00B67360"/>
    <w:rsid w:val="00B954BF"/>
    <w:rsid w:val="00B972BD"/>
    <w:rsid w:val="00C848F2"/>
    <w:rsid w:val="00C95742"/>
    <w:rsid w:val="00CF34F2"/>
    <w:rsid w:val="00D65068"/>
    <w:rsid w:val="00DD3489"/>
    <w:rsid w:val="00EC5150"/>
    <w:rsid w:val="00EE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5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33F54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33F54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957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957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95742"/>
    <w:pPr>
      <w:spacing w:before="100" w:beforeAutospacing="1" w:after="100" w:afterAutospacing="1"/>
    </w:pPr>
  </w:style>
  <w:style w:type="paragraph" w:customStyle="1" w:styleId="a">
    <w:uiPriority w:val="20"/>
    <w:qFormat/>
    <w:rsid w:val="00C95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xt">
    <w:name w:val="txt"/>
    <w:basedOn w:val="Normln"/>
    <w:rsid w:val="00C95742"/>
    <w:pPr>
      <w:spacing w:after="60"/>
    </w:pPr>
    <w:rPr>
      <w:rFonts w:ascii="Arial" w:hAnsi="Arial" w:cs="Arial"/>
      <w:color w:val="000000"/>
      <w:sz w:val="22"/>
      <w:szCs w:val="22"/>
    </w:rPr>
  </w:style>
  <w:style w:type="character" w:customStyle="1" w:styleId="zzp-work-item-value1">
    <w:name w:val="zzp-work-item-value1"/>
    <w:rsid w:val="00C95742"/>
    <w:rPr>
      <w:vanish w:val="0"/>
      <w:webHidden w:val="0"/>
      <w:specVanish/>
    </w:rPr>
  </w:style>
  <w:style w:type="character" w:styleId="Siln">
    <w:name w:val="Strong"/>
    <w:uiPriority w:val="22"/>
    <w:qFormat/>
    <w:rsid w:val="00C95742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C957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574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C95742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7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742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B33F54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dpis3Char">
    <w:name w:val="Nadpis 3 Char"/>
    <w:basedOn w:val="Standardnpsmoodstavce"/>
    <w:link w:val="Nadpis3"/>
    <w:semiHidden/>
    <w:rsid w:val="00B33F54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styleId="Hypertextovodkaz">
    <w:name w:val="Hyperlink"/>
    <w:semiHidden/>
    <w:unhideWhenUsed/>
    <w:rsid w:val="00B33F5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33F54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B33F54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33F5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ulek">
    <w:name w:val="caption"/>
    <w:basedOn w:val="Normln"/>
    <w:uiPriority w:val="99"/>
    <w:semiHidden/>
    <w:unhideWhenUsed/>
    <w:qFormat/>
    <w:rsid w:val="00B33F54"/>
    <w:pPr>
      <w:suppressLineNumbers/>
      <w:suppressAutoHyphens/>
      <w:spacing w:before="120" w:after="120"/>
    </w:pPr>
    <w:rPr>
      <w:rFonts w:cs="Lohit Hindi"/>
      <w:i/>
      <w:iCs/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33F54"/>
    <w:pPr>
      <w:suppressAutoHyphens/>
      <w:spacing w:after="120"/>
    </w:pPr>
    <w:rPr>
      <w:lang w:eastAsia="zh-C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33F5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eznam">
    <w:name w:val="List"/>
    <w:basedOn w:val="Zkladntext"/>
    <w:uiPriority w:val="99"/>
    <w:semiHidden/>
    <w:unhideWhenUsed/>
    <w:rsid w:val="00B33F54"/>
    <w:rPr>
      <w:rFonts w:cs="Lohit Hind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33F54"/>
    <w:pPr>
      <w:suppressAutoHyphens/>
      <w:spacing w:after="120"/>
      <w:ind w:left="283"/>
    </w:pPr>
    <w:rPr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33F5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dpis">
    <w:name w:val="Nadpis"/>
    <w:basedOn w:val="Normln"/>
    <w:next w:val="Zkladntext"/>
    <w:uiPriority w:val="99"/>
    <w:rsid w:val="00B33F54"/>
    <w:pPr>
      <w:keepNext/>
      <w:suppressAutoHyphens/>
      <w:spacing w:before="240" w:after="120"/>
    </w:pPr>
    <w:rPr>
      <w:rFonts w:ascii="Liberation Sans" w:eastAsia="Droid Sans" w:hAnsi="Liberation Sans" w:cs="Lohit Hindi"/>
      <w:sz w:val="28"/>
      <w:szCs w:val="28"/>
      <w:lang w:eastAsia="zh-CN"/>
    </w:rPr>
  </w:style>
  <w:style w:type="paragraph" w:customStyle="1" w:styleId="Rejstk">
    <w:name w:val="Rejstřík"/>
    <w:basedOn w:val="Normln"/>
    <w:uiPriority w:val="99"/>
    <w:rsid w:val="00B33F54"/>
    <w:pPr>
      <w:suppressLineNumbers/>
      <w:suppressAutoHyphens/>
    </w:pPr>
    <w:rPr>
      <w:rFonts w:cs="Lohit Hindi"/>
      <w:lang w:eastAsia="zh-CN"/>
    </w:rPr>
  </w:style>
  <w:style w:type="paragraph" w:customStyle="1" w:styleId="PkladytextChar">
    <w:name w:val="Příklady text Char"/>
    <w:basedOn w:val="Normln"/>
    <w:uiPriority w:val="99"/>
    <w:rsid w:val="00B33F54"/>
    <w:pPr>
      <w:tabs>
        <w:tab w:val="left" w:pos="1701"/>
      </w:tabs>
      <w:suppressAutoHyphens/>
      <w:spacing w:before="120"/>
      <w:ind w:left="1701"/>
      <w:jc w:val="both"/>
    </w:pPr>
    <w:rPr>
      <w:rFonts w:ascii="Calibri" w:hAnsi="Calibri" w:cs="Calibri"/>
      <w:spacing w:val="8"/>
      <w:kern w:val="2"/>
      <w:sz w:val="22"/>
      <w:lang w:eastAsia="zh-CN"/>
    </w:rPr>
  </w:style>
  <w:style w:type="paragraph" w:customStyle="1" w:styleId="Tabulkazhlav">
    <w:name w:val="Tabulka záhlaví"/>
    <w:basedOn w:val="Normln"/>
    <w:uiPriority w:val="99"/>
    <w:rsid w:val="00B33F54"/>
    <w:pPr>
      <w:suppressAutoHyphens/>
      <w:spacing w:before="120" w:after="120"/>
      <w:jc w:val="center"/>
    </w:pPr>
    <w:rPr>
      <w:rFonts w:ascii="Calibri" w:hAnsi="Calibri" w:cs="Calibri"/>
      <w:b/>
      <w:spacing w:val="8"/>
      <w:kern w:val="2"/>
      <w:sz w:val="22"/>
      <w:lang w:eastAsia="zh-CN"/>
    </w:rPr>
  </w:style>
  <w:style w:type="paragraph" w:customStyle="1" w:styleId="Tabulkatext">
    <w:name w:val="Tabulka text"/>
    <w:basedOn w:val="Normln"/>
    <w:uiPriority w:val="99"/>
    <w:rsid w:val="00B33F54"/>
    <w:pPr>
      <w:suppressAutoHyphens/>
      <w:spacing w:before="120"/>
    </w:pPr>
    <w:rPr>
      <w:rFonts w:ascii="Calibri" w:hAnsi="Calibri" w:cs="Calibri"/>
      <w:spacing w:val="8"/>
      <w:kern w:val="2"/>
      <w:sz w:val="22"/>
      <w:lang w:eastAsia="zh-CN"/>
    </w:rPr>
  </w:style>
  <w:style w:type="paragraph" w:customStyle="1" w:styleId="Seznamsodrkami1">
    <w:name w:val="Seznam s odrážkami1"/>
    <w:basedOn w:val="Normln"/>
    <w:uiPriority w:val="99"/>
    <w:rsid w:val="00B33F54"/>
    <w:pPr>
      <w:numPr>
        <w:numId w:val="4"/>
      </w:numPr>
      <w:suppressAutoHyphens/>
      <w:ind w:left="-720" w:firstLine="0"/>
    </w:pPr>
    <w:rPr>
      <w:lang w:eastAsia="zh-CN"/>
    </w:rPr>
  </w:style>
  <w:style w:type="paragraph" w:customStyle="1" w:styleId="Normln1">
    <w:name w:val="Normální1"/>
    <w:uiPriority w:val="99"/>
    <w:rsid w:val="00B33F5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customStyle="1" w:styleId="Zkladntext21">
    <w:name w:val="Základní text 21"/>
    <w:basedOn w:val="Normln"/>
    <w:uiPriority w:val="99"/>
    <w:rsid w:val="00B33F54"/>
    <w:pPr>
      <w:suppressAutoHyphens/>
      <w:spacing w:after="120" w:line="480" w:lineRule="auto"/>
    </w:pPr>
    <w:rPr>
      <w:lang w:eastAsia="zh-CN"/>
    </w:rPr>
  </w:style>
  <w:style w:type="paragraph" w:customStyle="1" w:styleId="Obsahtabulky">
    <w:name w:val="Obsah tabulky"/>
    <w:basedOn w:val="Normln"/>
    <w:uiPriority w:val="99"/>
    <w:rsid w:val="00B33F54"/>
    <w:pPr>
      <w:suppressLineNumbers/>
      <w:suppressAutoHyphens/>
    </w:pPr>
    <w:rPr>
      <w:lang w:eastAsia="zh-CN"/>
    </w:rPr>
  </w:style>
  <w:style w:type="paragraph" w:customStyle="1" w:styleId="Nadpistabulky">
    <w:name w:val="Nadpis tabulky"/>
    <w:basedOn w:val="Obsahtabulky"/>
    <w:uiPriority w:val="99"/>
    <w:rsid w:val="00B33F54"/>
    <w:pPr>
      <w:jc w:val="center"/>
    </w:pPr>
    <w:rPr>
      <w:b/>
      <w:bCs/>
    </w:rPr>
  </w:style>
  <w:style w:type="paragraph" w:customStyle="1" w:styleId="Obsahrmce">
    <w:name w:val="Obsah rámce"/>
    <w:basedOn w:val="Zkladntext"/>
    <w:uiPriority w:val="99"/>
    <w:rsid w:val="00B33F54"/>
  </w:style>
  <w:style w:type="character" w:customStyle="1" w:styleId="WW8Num2z0">
    <w:name w:val="WW8Num2z0"/>
    <w:rsid w:val="00B33F54"/>
    <w:rPr>
      <w:rFonts w:ascii="Symbol" w:hAnsi="Symbol" w:cs="Symbol" w:hint="default"/>
    </w:rPr>
  </w:style>
  <w:style w:type="character" w:customStyle="1" w:styleId="WW8Num3z0">
    <w:name w:val="WW8Num3z0"/>
    <w:rsid w:val="00B33F54"/>
    <w:rPr>
      <w:rFonts w:ascii="Symbol" w:hAnsi="Symbol" w:cs="Symbol" w:hint="default"/>
    </w:rPr>
  </w:style>
  <w:style w:type="character" w:customStyle="1" w:styleId="WW8Num4z0">
    <w:name w:val="WW8Num4z0"/>
    <w:rsid w:val="00B33F54"/>
    <w:rPr>
      <w:rFonts w:ascii="Symbol" w:hAnsi="Symbol" w:cs="Symbol" w:hint="default"/>
    </w:rPr>
  </w:style>
  <w:style w:type="character" w:customStyle="1" w:styleId="WW8Num5z0">
    <w:name w:val="WW8Num5z0"/>
    <w:rsid w:val="00B33F54"/>
    <w:rPr>
      <w:rFonts w:ascii="Symbol" w:hAnsi="Symbol" w:cs="Symbol" w:hint="default"/>
    </w:rPr>
  </w:style>
  <w:style w:type="character" w:customStyle="1" w:styleId="WW8Num6z0">
    <w:name w:val="WW8Num6z0"/>
    <w:rsid w:val="00B33F54"/>
    <w:rPr>
      <w:rFonts w:ascii="Symbol" w:hAnsi="Symbol" w:cs="Times New Roman" w:hint="default"/>
      <w:color w:val="auto"/>
    </w:rPr>
  </w:style>
  <w:style w:type="character" w:customStyle="1" w:styleId="Absatz-Standardschriftart">
    <w:name w:val="Absatz-Standardschriftart"/>
    <w:rsid w:val="00B33F54"/>
  </w:style>
  <w:style w:type="character" w:customStyle="1" w:styleId="WW8Num14z0">
    <w:name w:val="WW8Num14z0"/>
    <w:rsid w:val="00B33F54"/>
    <w:rPr>
      <w:rFonts w:ascii="Symbol" w:hAnsi="Symbol" w:cs="Symbol" w:hint="default"/>
    </w:rPr>
  </w:style>
  <w:style w:type="character" w:customStyle="1" w:styleId="WW-Absatz-Standardschriftart">
    <w:name w:val="WW-Absatz-Standardschriftart"/>
    <w:rsid w:val="00B33F54"/>
  </w:style>
  <w:style w:type="character" w:customStyle="1" w:styleId="WW-Absatz-Standardschriftart1">
    <w:name w:val="WW-Absatz-Standardschriftart1"/>
    <w:rsid w:val="00B33F54"/>
  </w:style>
  <w:style w:type="character" w:customStyle="1" w:styleId="WW-Absatz-Standardschriftart11">
    <w:name w:val="WW-Absatz-Standardschriftart11"/>
    <w:rsid w:val="00B33F54"/>
  </w:style>
  <w:style w:type="character" w:customStyle="1" w:styleId="WW8Num7z0">
    <w:name w:val="WW8Num7z0"/>
    <w:rsid w:val="00B33F54"/>
    <w:rPr>
      <w:rFonts w:ascii="Wingdings" w:hAnsi="Wingdings" w:cs="Times New Roman" w:hint="default"/>
      <w:color w:val="auto"/>
    </w:rPr>
  </w:style>
  <w:style w:type="character" w:customStyle="1" w:styleId="WW-Absatz-Standardschriftart111">
    <w:name w:val="WW-Absatz-Standardschriftart111"/>
    <w:rsid w:val="00B33F54"/>
  </w:style>
  <w:style w:type="character" w:customStyle="1" w:styleId="WW8Num8z0">
    <w:name w:val="WW8Num8z0"/>
    <w:rsid w:val="00B33F54"/>
    <w:rPr>
      <w:rFonts w:ascii="Wingdings" w:hAnsi="Wingdings" w:cs="Wingdings" w:hint="default"/>
    </w:rPr>
  </w:style>
  <w:style w:type="character" w:customStyle="1" w:styleId="WW8Num9z0">
    <w:name w:val="WW8Num9z0"/>
    <w:rsid w:val="00B33F54"/>
    <w:rPr>
      <w:rFonts w:ascii="Symbol" w:hAnsi="Symbol" w:cs="Symbol" w:hint="default"/>
    </w:rPr>
  </w:style>
  <w:style w:type="character" w:customStyle="1" w:styleId="WW8Num10z0">
    <w:name w:val="WW8Num10z0"/>
    <w:rsid w:val="00B33F54"/>
    <w:rPr>
      <w:rFonts w:ascii="Wingdings" w:hAnsi="Wingdings" w:cs="Wingdings" w:hint="default"/>
    </w:rPr>
  </w:style>
  <w:style w:type="character" w:customStyle="1" w:styleId="WW8Num11z0">
    <w:name w:val="WW8Num11z0"/>
    <w:rsid w:val="00B33F54"/>
    <w:rPr>
      <w:rFonts w:ascii="Symbol" w:hAnsi="Symbol" w:cs="Symbol" w:hint="default"/>
    </w:rPr>
  </w:style>
  <w:style w:type="character" w:customStyle="1" w:styleId="WW-Absatz-Standardschriftart1111">
    <w:name w:val="WW-Absatz-Standardschriftart1111"/>
    <w:rsid w:val="00B33F54"/>
  </w:style>
  <w:style w:type="character" w:customStyle="1" w:styleId="WW-Absatz-Standardschriftart11111">
    <w:name w:val="WW-Absatz-Standardschriftart11111"/>
    <w:rsid w:val="00B33F54"/>
  </w:style>
  <w:style w:type="character" w:customStyle="1" w:styleId="WW-Absatz-Standardschriftart111111">
    <w:name w:val="WW-Absatz-Standardschriftart111111"/>
    <w:rsid w:val="00B33F54"/>
  </w:style>
  <w:style w:type="character" w:customStyle="1" w:styleId="WW8Num12z0">
    <w:name w:val="WW8Num12z0"/>
    <w:rsid w:val="00B33F54"/>
    <w:rPr>
      <w:rFonts w:ascii="Symbol" w:hAnsi="Symbol" w:cs="Symbol" w:hint="default"/>
    </w:rPr>
  </w:style>
  <w:style w:type="character" w:customStyle="1" w:styleId="WW8Num13z0">
    <w:name w:val="WW8Num13z0"/>
    <w:rsid w:val="00B33F54"/>
    <w:rPr>
      <w:rFonts w:ascii="Symbol" w:hAnsi="Symbol" w:cs="Symbol" w:hint="default"/>
    </w:rPr>
  </w:style>
  <w:style w:type="character" w:customStyle="1" w:styleId="WW8Num15z0">
    <w:name w:val="WW8Num15z0"/>
    <w:rsid w:val="00B33F54"/>
    <w:rPr>
      <w:rFonts w:ascii="Symbol" w:hAnsi="Symbol" w:cs="Times New Roman" w:hint="default"/>
      <w:color w:val="auto"/>
    </w:rPr>
  </w:style>
  <w:style w:type="character" w:customStyle="1" w:styleId="WW8Num16z0">
    <w:name w:val="WW8Num16z0"/>
    <w:rsid w:val="00B33F54"/>
    <w:rPr>
      <w:rFonts w:ascii="Wingdings" w:hAnsi="Wingdings" w:cs="Wingdings" w:hint="default"/>
    </w:rPr>
  </w:style>
  <w:style w:type="character" w:customStyle="1" w:styleId="WW8Num17z0">
    <w:name w:val="WW8Num17z0"/>
    <w:rsid w:val="00B33F54"/>
    <w:rPr>
      <w:rFonts w:ascii="Wingdings" w:hAnsi="Wingdings" w:cs="Wingdings" w:hint="default"/>
    </w:rPr>
  </w:style>
  <w:style w:type="character" w:customStyle="1" w:styleId="WW8Num18z0">
    <w:name w:val="WW8Num18z0"/>
    <w:rsid w:val="00B33F54"/>
    <w:rPr>
      <w:rFonts w:ascii="Symbol" w:hAnsi="Symbol" w:cs="Times New Roman" w:hint="default"/>
      <w:color w:val="auto"/>
    </w:rPr>
  </w:style>
  <w:style w:type="character" w:customStyle="1" w:styleId="WW8Num19z0">
    <w:name w:val="WW8Num19z0"/>
    <w:rsid w:val="00B33F54"/>
    <w:rPr>
      <w:rFonts w:ascii="Symbol" w:hAnsi="Symbol" w:cs="Symbol" w:hint="default"/>
    </w:rPr>
  </w:style>
  <w:style w:type="character" w:customStyle="1" w:styleId="WW8Num20z0">
    <w:name w:val="WW8Num20z0"/>
    <w:rsid w:val="00B33F54"/>
    <w:rPr>
      <w:rFonts w:ascii="Symbol" w:hAnsi="Symbol" w:cs="Times New Roman" w:hint="default"/>
      <w:color w:val="auto"/>
    </w:rPr>
  </w:style>
  <w:style w:type="character" w:customStyle="1" w:styleId="WW8Num21z0">
    <w:name w:val="WW8Num21z0"/>
    <w:rsid w:val="00B33F54"/>
    <w:rPr>
      <w:rFonts w:ascii="Wingdings" w:hAnsi="Wingdings" w:cs="Times New Roman" w:hint="default"/>
      <w:color w:val="auto"/>
    </w:rPr>
  </w:style>
  <w:style w:type="character" w:customStyle="1" w:styleId="WW8Num22z0">
    <w:name w:val="WW8Num22z0"/>
    <w:rsid w:val="00B33F54"/>
    <w:rPr>
      <w:rFonts w:ascii="Wingdings" w:hAnsi="Wingdings" w:cs="Times New Roman" w:hint="default"/>
    </w:rPr>
  </w:style>
  <w:style w:type="character" w:customStyle="1" w:styleId="WW8Num23z0">
    <w:name w:val="WW8Num23z0"/>
    <w:rsid w:val="00B33F54"/>
    <w:rPr>
      <w:rFonts w:ascii="Symbol" w:hAnsi="Symbol" w:cs="Times New Roman" w:hint="default"/>
    </w:rPr>
  </w:style>
  <w:style w:type="character" w:customStyle="1" w:styleId="WW8Num24z0">
    <w:name w:val="WW8Num24z0"/>
    <w:rsid w:val="00B33F54"/>
    <w:rPr>
      <w:rFonts w:ascii="Wingdings" w:hAnsi="Wingdings" w:cs="Wingdings" w:hint="default"/>
    </w:rPr>
  </w:style>
  <w:style w:type="character" w:customStyle="1" w:styleId="WW8Num25z0">
    <w:name w:val="WW8Num25z0"/>
    <w:rsid w:val="00B33F54"/>
    <w:rPr>
      <w:rFonts w:ascii="Symbol" w:hAnsi="Symbol" w:cs="Times New Roman" w:hint="default"/>
      <w:color w:val="auto"/>
    </w:rPr>
  </w:style>
  <w:style w:type="character" w:customStyle="1" w:styleId="WW8Num26z0">
    <w:name w:val="WW8Num26z0"/>
    <w:rsid w:val="00B33F54"/>
    <w:rPr>
      <w:rFonts w:ascii="Wingdings" w:hAnsi="Wingdings" w:cs="Times New Roman" w:hint="default"/>
      <w:color w:val="auto"/>
    </w:rPr>
  </w:style>
  <w:style w:type="character" w:customStyle="1" w:styleId="WW8Num27z0">
    <w:name w:val="WW8Num27z0"/>
    <w:rsid w:val="00B33F54"/>
    <w:rPr>
      <w:rFonts w:ascii="Symbol" w:hAnsi="Symbol" w:cs="Times New Roman" w:hint="default"/>
      <w:color w:val="auto"/>
    </w:rPr>
  </w:style>
  <w:style w:type="character" w:customStyle="1" w:styleId="WW8Num28z0">
    <w:name w:val="WW8Num28z0"/>
    <w:rsid w:val="00B33F54"/>
    <w:rPr>
      <w:rFonts w:ascii="Wingdings" w:hAnsi="Wingdings" w:cs="Wingdings" w:hint="default"/>
    </w:rPr>
  </w:style>
  <w:style w:type="character" w:customStyle="1" w:styleId="WW8Num29z0">
    <w:name w:val="WW8Num29z0"/>
    <w:rsid w:val="00B33F54"/>
    <w:rPr>
      <w:rFonts w:ascii="Symbol" w:hAnsi="Symbol" w:cs="Symbol" w:hint="default"/>
    </w:rPr>
  </w:style>
  <w:style w:type="character" w:customStyle="1" w:styleId="WW8Num29z1">
    <w:name w:val="WW8Num29z1"/>
    <w:rsid w:val="00B33F54"/>
    <w:rPr>
      <w:rFonts w:ascii="Courier New" w:hAnsi="Courier New" w:cs="Courier New" w:hint="default"/>
    </w:rPr>
  </w:style>
  <w:style w:type="character" w:customStyle="1" w:styleId="WW8Num29z2">
    <w:name w:val="WW8Num29z2"/>
    <w:rsid w:val="00B33F54"/>
    <w:rPr>
      <w:rFonts w:ascii="Wingdings" w:hAnsi="Wingdings" w:cs="Wingdings" w:hint="default"/>
    </w:rPr>
  </w:style>
  <w:style w:type="character" w:customStyle="1" w:styleId="WW8Num30z0">
    <w:name w:val="WW8Num30z0"/>
    <w:rsid w:val="00B33F54"/>
    <w:rPr>
      <w:rFonts w:ascii="Symbol" w:hAnsi="Symbol" w:cs="Symbol" w:hint="default"/>
    </w:rPr>
  </w:style>
  <w:style w:type="character" w:customStyle="1" w:styleId="WW8Num30z1">
    <w:name w:val="WW8Num30z1"/>
    <w:rsid w:val="00B33F54"/>
    <w:rPr>
      <w:rFonts w:ascii="Courier New" w:hAnsi="Courier New" w:cs="Courier New" w:hint="default"/>
    </w:rPr>
  </w:style>
  <w:style w:type="character" w:customStyle="1" w:styleId="WW8Num30z2">
    <w:name w:val="WW8Num30z2"/>
    <w:rsid w:val="00B33F54"/>
    <w:rPr>
      <w:rFonts w:ascii="Wingdings" w:hAnsi="Wingdings" w:cs="Wingdings" w:hint="default"/>
    </w:rPr>
  </w:style>
  <w:style w:type="character" w:customStyle="1" w:styleId="WW8Num31z0">
    <w:name w:val="WW8Num31z0"/>
    <w:rsid w:val="00B33F54"/>
    <w:rPr>
      <w:rFonts w:ascii="Symbol" w:hAnsi="Symbol" w:cs="Symbol" w:hint="default"/>
    </w:rPr>
  </w:style>
  <w:style w:type="character" w:customStyle="1" w:styleId="WW8Num31z1">
    <w:name w:val="WW8Num31z1"/>
    <w:rsid w:val="00B33F54"/>
    <w:rPr>
      <w:rFonts w:ascii="Courier New" w:hAnsi="Courier New" w:cs="Courier New" w:hint="default"/>
    </w:rPr>
  </w:style>
  <w:style w:type="character" w:customStyle="1" w:styleId="WW8Num31z2">
    <w:name w:val="WW8Num31z2"/>
    <w:rsid w:val="00B33F54"/>
    <w:rPr>
      <w:rFonts w:ascii="Wingdings" w:hAnsi="Wingdings" w:cs="Wingdings" w:hint="default"/>
    </w:rPr>
  </w:style>
  <w:style w:type="character" w:customStyle="1" w:styleId="WW8Num32z0">
    <w:name w:val="WW8Num32z0"/>
    <w:rsid w:val="00B33F54"/>
    <w:rPr>
      <w:rFonts w:ascii="Symbol" w:hAnsi="Symbol" w:cs="Symbol" w:hint="default"/>
    </w:rPr>
  </w:style>
  <w:style w:type="character" w:customStyle="1" w:styleId="WW8Num32z1">
    <w:name w:val="WW8Num32z1"/>
    <w:rsid w:val="00B33F54"/>
    <w:rPr>
      <w:rFonts w:ascii="Courier New" w:hAnsi="Courier New" w:cs="Courier New" w:hint="default"/>
    </w:rPr>
  </w:style>
  <w:style w:type="character" w:customStyle="1" w:styleId="WW8Num32z2">
    <w:name w:val="WW8Num32z2"/>
    <w:rsid w:val="00B33F54"/>
    <w:rPr>
      <w:rFonts w:ascii="Wingdings" w:hAnsi="Wingdings" w:cs="Wingdings" w:hint="default"/>
    </w:rPr>
  </w:style>
  <w:style w:type="character" w:customStyle="1" w:styleId="WW8Num33z0">
    <w:name w:val="WW8Num33z0"/>
    <w:rsid w:val="00B33F54"/>
    <w:rPr>
      <w:rFonts w:ascii="Symbol" w:hAnsi="Symbol" w:cs="Symbol" w:hint="default"/>
    </w:rPr>
  </w:style>
  <w:style w:type="character" w:customStyle="1" w:styleId="WW8Num33z1">
    <w:name w:val="WW8Num33z1"/>
    <w:rsid w:val="00B33F54"/>
    <w:rPr>
      <w:rFonts w:ascii="Courier New" w:hAnsi="Courier New" w:cs="Courier New" w:hint="default"/>
    </w:rPr>
  </w:style>
  <w:style w:type="character" w:customStyle="1" w:styleId="WW8Num33z2">
    <w:name w:val="WW8Num33z2"/>
    <w:rsid w:val="00B33F54"/>
    <w:rPr>
      <w:rFonts w:ascii="Wingdings" w:hAnsi="Wingdings" w:cs="Wingdings" w:hint="default"/>
    </w:rPr>
  </w:style>
  <w:style w:type="character" w:customStyle="1" w:styleId="WW8Num34z0">
    <w:name w:val="WW8Num34z0"/>
    <w:rsid w:val="00B33F54"/>
    <w:rPr>
      <w:rFonts w:ascii="Symbol" w:hAnsi="Symbol" w:cs="Symbol" w:hint="default"/>
    </w:rPr>
  </w:style>
  <w:style w:type="character" w:customStyle="1" w:styleId="WW8Num34z1">
    <w:name w:val="WW8Num34z1"/>
    <w:rsid w:val="00B33F54"/>
    <w:rPr>
      <w:rFonts w:ascii="Courier New" w:hAnsi="Courier New" w:cs="Courier New" w:hint="default"/>
    </w:rPr>
  </w:style>
  <w:style w:type="character" w:customStyle="1" w:styleId="WW8Num34z2">
    <w:name w:val="WW8Num34z2"/>
    <w:rsid w:val="00B33F54"/>
    <w:rPr>
      <w:rFonts w:ascii="Wingdings" w:hAnsi="Wingdings" w:cs="Wingdings" w:hint="default"/>
    </w:rPr>
  </w:style>
  <w:style w:type="character" w:customStyle="1" w:styleId="WW8Num35z0">
    <w:name w:val="WW8Num35z0"/>
    <w:rsid w:val="00B33F54"/>
    <w:rPr>
      <w:rFonts w:ascii="Symbol" w:hAnsi="Symbol" w:cs="Symbol" w:hint="default"/>
    </w:rPr>
  </w:style>
  <w:style w:type="character" w:customStyle="1" w:styleId="WW8Num35z1">
    <w:name w:val="WW8Num35z1"/>
    <w:rsid w:val="00B33F54"/>
    <w:rPr>
      <w:rFonts w:ascii="Courier New" w:hAnsi="Courier New" w:cs="Courier New" w:hint="default"/>
    </w:rPr>
  </w:style>
  <w:style w:type="character" w:customStyle="1" w:styleId="WW8Num35z2">
    <w:name w:val="WW8Num35z2"/>
    <w:rsid w:val="00B33F54"/>
    <w:rPr>
      <w:rFonts w:ascii="Wingdings" w:hAnsi="Wingdings" w:cs="Wingdings" w:hint="default"/>
    </w:rPr>
  </w:style>
  <w:style w:type="character" w:customStyle="1" w:styleId="WW8Num36z0">
    <w:name w:val="WW8Num36z0"/>
    <w:rsid w:val="00B33F54"/>
    <w:rPr>
      <w:rFonts w:ascii="Symbol" w:hAnsi="Symbol" w:cs="Symbol" w:hint="default"/>
    </w:rPr>
  </w:style>
  <w:style w:type="character" w:customStyle="1" w:styleId="WW8Num36z1">
    <w:name w:val="WW8Num36z1"/>
    <w:rsid w:val="00B33F54"/>
    <w:rPr>
      <w:rFonts w:ascii="Courier New" w:hAnsi="Courier New" w:cs="Courier New" w:hint="default"/>
    </w:rPr>
  </w:style>
  <w:style w:type="character" w:customStyle="1" w:styleId="WW8Num36z2">
    <w:name w:val="WW8Num36z2"/>
    <w:rsid w:val="00B33F54"/>
    <w:rPr>
      <w:rFonts w:ascii="Wingdings" w:hAnsi="Wingdings" w:cs="Wingdings" w:hint="default"/>
    </w:rPr>
  </w:style>
  <w:style w:type="character" w:customStyle="1" w:styleId="WW8Num37z0">
    <w:name w:val="WW8Num37z0"/>
    <w:rsid w:val="00B33F54"/>
    <w:rPr>
      <w:rFonts w:ascii="Symbol" w:hAnsi="Symbol" w:cs="Symbol" w:hint="default"/>
    </w:rPr>
  </w:style>
  <w:style w:type="character" w:customStyle="1" w:styleId="WW8Num37z1">
    <w:name w:val="WW8Num37z1"/>
    <w:rsid w:val="00B33F54"/>
    <w:rPr>
      <w:rFonts w:ascii="Courier New" w:hAnsi="Courier New" w:cs="Courier New" w:hint="default"/>
    </w:rPr>
  </w:style>
  <w:style w:type="character" w:customStyle="1" w:styleId="WW8Num37z2">
    <w:name w:val="WW8Num37z2"/>
    <w:rsid w:val="00B33F54"/>
    <w:rPr>
      <w:rFonts w:ascii="Wingdings" w:hAnsi="Wingdings" w:cs="Wingdings" w:hint="default"/>
    </w:rPr>
  </w:style>
  <w:style w:type="character" w:customStyle="1" w:styleId="WW8Num38z0">
    <w:name w:val="WW8Num38z0"/>
    <w:rsid w:val="00B33F54"/>
    <w:rPr>
      <w:rFonts w:ascii="Symbol" w:hAnsi="Symbol" w:cs="Symbol" w:hint="default"/>
    </w:rPr>
  </w:style>
  <w:style w:type="character" w:customStyle="1" w:styleId="WW8Num38z1">
    <w:name w:val="WW8Num38z1"/>
    <w:rsid w:val="00B33F54"/>
    <w:rPr>
      <w:rFonts w:ascii="Courier New" w:hAnsi="Courier New" w:cs="Courier New" w:hint="default"/>
    </w:rPr>
  </w:style>
  <w:style w:type="character" w:customStyle="1" w:styleId="WW8Num38z2">
    <w:name w:val="WW8Num38z2"/>
    <w:rsid w:val="00B33F54"/>
    <w:rPr>
      <w:rFonts w:ascii="Wingdings" w:hAnsi="Wingdings" w:cs="Wingdings" w:hint="default"/>
    </w:rPr>
  </w:style>
  <w:style w:type="character" w:customStyle="1" w:styleId="WW8Num39z0">
    <w:name w:val="WW8Num39z0"/>
    <w:rsid w:val="00B33F54"/>
    <w:rPr>
      <w:rFonts w:ascii="Symbol" w:hAnsi="Symbol" w:cs="Symbol" w:hint="default"/>
    </w:rPr>
  </w:style>
  <w:style w:type="character" w:customStyle="1" w:styleId="WW8Num39z1">
    <w:name w:val="WW8Num39z1"/>
    <w:rsid w:val="00B33F54"/>
    <w:rPr>
      <w:rFonts w:ascii="Courier New" w:hAnsi="Courier New" w:cs="Courier New" w:hint="default"/>
    </w:rPr>
  </w:style>
  <w:style w:type="character" w:customStyle="1" w:styleId="WW8Num39z2">
    <w:name w:val="WW8Num39z2"/>
    <w:rsid w:val="00B33F54"/>
    <w:rPr>
      <w:rFonts w:ascii="Wingdings" w:hAnsi="Wingdings" w:cs="Wingdings" w:hint="default"/>
    </w:rPr>
  </w:style>
  <w:style w:type="character" w:customStyle="1" w:styleId="WW8Num40z0">
    <w:name w:val="WW8Num40z0"/>
    <w:rsid w:val="00B33F54"/>
    <w:rPr>
      <w:rFonts w:ascii="Arial" w:eastAsia="Times New Roman" w:hAnsi="Arial" w:cs="Arial" w:hint="default"/>
    </w:rPr>
  </w:style>
  <w:style w:type="character" w:customStyle="1" w:styleId="WW8Num40z1">
    <w:name w:val="WW8Num40z1"/>
    <w:rsid w:val="00B33F54"/>
    <w:rPr>
      <w:rFonts w:ascii="Courier New" w:hAnsi="Courier New" w:cs="Courier New" w:hint="default"/>
    </w:rPr>
  </w:style>
  <w:style w:type="character" w:customStyle="1" w:styleId="WW8Num40z2">
    <w:name w:val="WW8Num40z2"/>
    <w:rsid w:val="00B33F54"/>
    <w:rPr>
      <w:rFonts w:ascii="Wingdings" w:hAnsi="Wingdings" w:cs="Wingdings" w:hint="default"/>
    </w:rPr>
  </w:style>
  <w:style w:type="character" w:customStyle="1" w:styleId="WW8Num40z3">
    <w:name w:val="WW8Num40z3"/>
    <w:rsid w:val="00B33F54"/>
    <w:rPr>
      <w:rFonts w:ascii="Symbol" w:hAnsi="Symbol" w:cs="Symbol" w:hint="default"/>
    </w:rPr>
  </w:style>
  <w:style w:type="character" w:customStyle="1" w:styleId="Standardnpsmoodstavce1">
    <w:name w:val="Standardní písmo odstavce1"/>
    <w:rsid w:val="00B33F54"/>
  </w:style>
  <w:style w:type="character" w:customStyle="1" w:styleId="Symbolyproslovn">
    <w:name w:val="Symboly pro číslování"/>
    <w:rsid w:val="00B33F54"/>
  </w:style>
  <w:style w:type="character" w:customStyle="1" w:styleId="Odrky">
    <w:name w:val="Odrážky"/>
    <w:rsid w:val="00B33F54"/>
    <w:rPr>
      <w:rFonts w:ascii="OpenSymbol" w:eastAsia="OpenSymbol" w:hAnsi="OpenSymbol" w:cs="OpenSymbol" w:hint="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4277</Words>
  <Characters>25236</Characters>
  <Application>Microsoft Office Word</Application>
  <DocSecurity>0</DocSecurity>
  <Lines>210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2017-09-09T11:17:00Z</dcterms:created>
  <dcterms:modified xsi:type="dcterms:W3CDTF">2018-03-21T14:34:00Z</dcterms:modified>
</cp:coreProperties>
</file>