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6E" w:rsidRDefault="006A6C6E" w:rsidP="006A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VÝROČNÍ  ZPRÁVA  ZA  ŠKOLNÍ  ROK  2013/2014  </w:t>
      </w:r>
      <w:r>
        <w:rPr>
          <w:rFonts w:ascii="Tahoma" w:hAnsi="Tahoma" w:cs="Tahoma"/>
          <w:b/>
          <w:sz w:val="28"/>
          <w:szCs w:val="28"/>
          <w:u w:val="single"/>
        </w:rPr>
        <w:br/>
        <w:t>Církevní mateřské  školy</w:t>
      </w: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  <w:u w:val="single"/>
        </w:rPr>
        <w:t>Ovečka v Olomouci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Zdroje výroční zprávy:</w:t>
      </w:r>
    </w:p>
    <w:p w:rsidR="006A6C6E" w:rsidRP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aktuální stav CMŠ Ovečka v Olomouci</w:t>
      </w:r>
    </w:p>
    <w:p w:rsidR="006A6C6E" w:rsidRP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podmínky CMŠ Ovečka v Olomouci</w:t>
      </w:r>
    </w:p>
    <w:p w:rsidR="006A6C6E" w:rsidRP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analýza školních dokumentů (ŠVP PV „ Církevní rok v CMŠ Ovečka v</w:t>
      </w:r>
    </w:p>
    <w:p w:rsidR="006A6C6E" w:rsidRP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Olomouci“, zápisy v třídních knihách, záznamy z pedagogických rad, portfolia</w:t>
      </w:r>
    </w:p>
    <w:p w:rsidR="006A6C6E" w:rsidRP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pedagogů a předškolních dětí)</w:t>
      </w:r>
    </w:p>
    <w:p w:rsid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Vyhláška MŠMT č. 15/2005</w:t>
      </w:r>
    </w:p>
    <w:p w:rsidR="006A6C6E" w:rsidRPr="006A6C6E" w:rsidRDefault="006A6C6E" w:rsidP="006A6C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Obsah výroční zprávy: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Charakteristika CMŠ Ovečka v Olomouci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Materiální podmínky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Životospráva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Psychosociální podmínky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ŠVP PV „ Církevní rok v CMŠ Ovečka v Olomouci“ – výsledky výchovně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vzdělávacího procesu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Chod a řízení CMŠ Ovečka v Olomouci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Spolupráce s rodiči, ZŠ a ostatními partnery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Úrazy a stížnosti</w:t>
      </w:r>
    </w:p>
    <w:p w:rsidR="006A6C6E" w:rsidRP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Kontrola</w:t>
      </w:r>
    </w:p>
    <w:p w:rsidR="006A6C6E" w:rsidRDefault="006A6C6E" w:rsidP="006A6C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A6C6E">
        <w:rPr>
          <w:rFonts w:ascii="Tahoma" w:hAnsi="Tahoma" w:cs="Tahoma"/>
          <w:color w:val="000000"/>
          <w:sz w:val="24"/>
          <w:szCs w:val="24"/>
        </w:rPr>
        <w:t>Závěry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P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C6E" w:rsidRDefault="006A6C6E" w:rsidP="006A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Charakteristika CMŠ Ovečka v Olomouci</w:t>
      </w:r>
    </w:p>
    <w:p w:rsidR="006A6C6E" w:rsidRDefault="006A6C6E" w:rsidP="006A6C6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88"/>
        <w:gridCol w:w="3360"/>
      </w:tblGrid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Zřizovatel: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Arcibiskupství olomoucké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Ředitelka školy: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Ilona Hamplová, Ph.D.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pracovníků: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pedagogové s úvazkem 0,9</w:t>
            </w:r>
          </w:p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pedagog     s úvazkem 1,0</w:t>
            </w:r>
          </w:p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školnice s úvazkem 0.975</w:t>
            </w:r>
          </w:p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pracovnice výdejny stravy s úvazkem 0.525</w:t>
            </w:r>
          </w:p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účetní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 sídla: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Hradě 246/2, 779 00 Olomouc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604941800, 739344027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cms-ovecka@seznam.cz 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Kapacita CMŠ Ovečka v Olomouci: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dětí (Rozhodnutí MŠMT  s účinností  od 1. 9. 2011)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Provoz: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6.30  -  16.30 hodin celodenní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Zapsáno: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dětí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oddělení: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dětí v třídách: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tř. 24 dětí   chlapců 13</w:t>
            </w:r>
            <w:r>
              <w:rPr>
                <w:rFonts w:ascii="Tahoma" w:hAnsi="Tahoma" w:cs="Tahoma"/>
              </w:rPr>
              <w:br/>
              <w:t xml:space="preserve">                     dívek    11 </w:t>
            </w:r>
            <w:r>
              <w:rPr>
                <w:rFonts w:ascii="Tahoma" w:hAnsi="Tahoma" w:cs="Tahoma"/>
              </w:rPr>
              <w:br/>
              <w:t>(z toho 1 dívka  a 1 chlapec na polodenní docházku)</w:t>
            </w:r>
          </w:p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tř. 24 dětí   chlapců 16</w:t>
            </w:r>
            <w:r>
              <w:rPr>
                <w:rFonts w:ascii="Tahoma" w:hAnsi="Tahoma" w:cs="Tahoma"/>
              </w:rPr>
              <w:br/>
              <w:t xml:space="preserve">                     dívek      9 </w:t>
            </w:r>
          </w:p>
        </w:tc>
      </w:tr>
      <w:tr w:rsidR="006A6C6E" w:rsidTr="006A6C6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předškolních dětí: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6E" w:rsidRDefault="006A6C6E" w:rsidP="006A6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dětí (1 chlapec s odkladem povinné školní docházky)</w:t>
            </w:r>
          </w:p>
        </w:tc>
      </w:tr>
    </w:tbl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A6C6E" w:rsidRDefault="006A6C6E" w:rsidP="006A6C6E">
      <w:pPr>
        <w:pStyle w:val="Zkladntext2"/>
      </w:pPr>
      <w:r>
        <w:t>Složení dětí podle pohlaví se během roku měnilo na základě ukončení předškolní docházky z důvodu dlouhodobé absence dětí.</w:t>
      </w:r>
    </w:p>
    <w:p w:rsidR="006A6C6E" w:rsidRDefault="006A6C6E" w:rsidP="006A6C6E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A6C6E" w:rsidRDefault="006A6C6E" w:rsidP="006A6C6E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Siln"/>
          <w:rFonts w:hint="eastAsia"/>
        </w:rPr>
        <w:lastRenderedPageBreak/>
        <w:t>Věkové složení dětí</w:t>
      </w:r>
    </w:p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7"/>
        <w:gridCol w:w="3968"/>
      </w:tblGrid>
      <w:tr w:rsidR="006A6C6E" w:rsidTr="006A6C6E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pStyle w:val="Nadpis4"/>
              <w:rPr>
                <w:sz w:val="24"/>
              </w:rPr>
            </w:pPr>
            <w:r>
              <w:rPr>
                <w:sz w:val="24"/>
              </w:rPr>
              <w:t>Počet dětí</w:t>
            </w:r>
          </w:p>
        </w:tc>
      </w:tr>
      <w:tr w:rsidR="006A6C6E" w:rsidTr="006A6C6E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6A6C6E" w:rsidP="006A6C6E">
            <w:pPr>
              <w:rPr>
                <w:rFonts w:eastAsia="Arial Unicode MS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Nar.1.9.2010 a později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6A6C6E" w:rsidP="006A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4 (4 chlapci)</w:t>
            </w:r>
          </w:p>
        </w:tc>
      </w:tr>
      <w:tr w:rsidR="006A6C6E" w:rsidTr="006A6C6E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6A6C6E" w:rsidP="006A6C6E">
            <w:pPr>
              <w:rPr>
                <w:rFonts w:eastAsia="Arial Unicode MS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1.9. 2009 -31.8.2010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6A6C6E" w:rsidP="006A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11 (6 dívek, 5 chlapců)</w:t>
            </w:r>
          </w:p>
        </w:tc>
      </w:tr>
      <w:tr w:rsidR="006A6C6E" w:rsidTr="006A6C6E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6A6C6E" w:rsidP="006A6C6E">
            <w:pPr>
              <w:rPr>
                <w:rFonts w:eastAsia="Arial Unicode MS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1.9.2008 – 31.8. 2009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101F76" w:rsidP="0010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18 (9 dívek, 9 chlapců)</w:t>
            </w:r>
          </w:p>
        </w:tc>
      </w:tr>
      <w:tr w:rsidR="006A6C6E" w:rsidTr="006A6C6E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101F76" w:rsidP="00101F76">
            <w:pPr>
              <w:rPr>
                <w:rFonts w:eastAsia="Arial Unicode MS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1.9.2007 – 31.8.2008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101F76" w:rsidP="0010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11 (3 dívky, 8 chlapců)</w:t>
            </w:r>
          </w:p>
        </w:tc>
      </w:tr>
      <w:tr w:rsidR="006A6C6E" w:rsidTr="006A6C6E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101F76" w:rsidP="006A6C6E">
            <w:pPr>
              <w:rPr>
                <w:rFonts w:eastAsia="Arial Unicode MS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1.9. 2006 – 31.8.2007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Pr="00101F76" w:rsidRDefault="00101F76" w:rsidP="0010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F76">
              <w:rPr>
                <w:rFonts w:ascii="Times New Roman" w:hAnsi="Times New Roman" w:cs="Times New Roman"/>
                <w:color w:val="000000"/>
              </w:rPr>
              <w:t>1 (1 chlapec)</w:t>
            </w:r>
          </w:p>
        </w:tc>
      </w:tr>
    </w:tbl>
    <w:p w:rsidR="006A6C6E" w:rsidRDefault="006A6C6E" w:rsidP="006A6C6E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A6C6E" w:rsidRDefault="006A6C6E" w:rsidP="006A6C6E">
      <w:pPr>
        <w:pStyle w:val="Normlnweb"/>
        <w:spacing w:before="0" w:beforeAutospacing="0" w:after="0" w:afterAutospacing="0"/>
        <w:rPr>
          <w:rStyle w:val="Siln"/>
        </w:rPr>
      </w:pPr>
    </w:p>
    <w:p w:rsidR="006A6C6E" w:rsidRDefault="006A6C6E" w:rsidP="006A6C6E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Siln"/>
          <w:rFonts w:hint="eastAsia"/>
        </w:rPr>
        <w:t>Odklad povinné školní docházky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1"/>
        <w:gridCol w:w="3811"/>
      </w:tblGrid>
      <w:tr w:rsidR="006A6C6E" w:rsidTr="006A6C6E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Počet dětí</w:t>
            </w:r>
          </w:p>
        </w:tc>
      </w:tr>
      <w:tr w:rsidR="006A6C6E" w:rsidTr="006A6C6E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Odklad povinné školní docházky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1</w:t>
            </w:r>
          </w:p>
        </w:tc>
      </w:tr>
      <w:tr w:rsidR="006A6C6E" w:rsidTr="006A6C6E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Dodatečné odložení povinné školní docházky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0</w:t>
            </w:r>
          </w:p>
        </w:tc>
      </w:tr>
      <w:tr w:rsidR="006A6C6E" w:rsidTr="006A6C6E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pStyle w:val="Nadpis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6E" w:rsidRDefault="006A6C6E" w:rsidP="006A6C6E">
            <w:pPr>
              <w:rPr>
                <w:rFonts w:eastAsia="Arial Unicode MS"/>
              </w:rPr>
            </w:pPr>
            <w:r>
              <w:t>1</w:t>
            </w:r>
          </w:p>
        </w:tc>
      </w:tr>
    </w:tbl>
    <w:p w:rsidR="006A6C6E" w:rsidRDefault="006A6C6E" w:rsidP="006A6C6E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A6C6E" w:rsidRDefault="006A6C6E" w:rsidP="006A6C6E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Siln"/>
          <w:rFonts w:hint="eastAsia"/>
        </w:rPr>
        <w:t>Úplata za předškolní vzdělávání</w:t>
      </w:r>
    </w:p>
    <w:p w:rsidR="006A6C6E" w:rsidRDefault="006A6C6E" w:rsidP="006A6C6E">
      <w:pPr>
        <w:rPr>
          <w:rFonts w:ascii="Tahoma" w:hAnsi="Tahoma" w:cs="Tahoma"/>
          <w:b/>
        </w:rPr>
      </w:pPr>
      <w:r>
        <w:t>Základní výše úplaty z</w:t>
      </w:r>
      <w:r w:rsidR="00101F76">
        <w:t>a předškolní vzdělávání činila 7</w:t>
      </w:r>
      <w:r>
        <w:t>00 Kč za měsíc pobytu v mateřské škole.</w:t>
      </w:r>
    </w:p>
    <w:p w:rsidR="006A6C6E" w:rsidRDefault="006A6C6E" w:rsidP="006A6C6E">
      <w:pPr>
        <w:rPr>
          <w:rFonts w:ascii="Tahoma" w:hAnsi="Tahoma" w:cs="Tahoma"/>
          <w:b/>
        </w:rPr>
      </w:pPr>
    </w:p>
    <w:p w:rsidR="006A6C6E" w:rsidRDefault="006A6C6E" w:rsidP="006A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101F76">
        <w:rPr>
          <w:rFonts w:ascii="Tahoma" w:hAnsi="Tahoma" w:cs="Tahoma"/>
          <w:b/>
        </w:rPr>
        <w:t>Záměr, cíle CMŠ Ovečka v Olomouci a jejich naplnění</w:t>
      </w:r>
    </w:p>
    <w:p w:rsidR="006A6C6E" w:rsidRDefault="006A6C6E" w:rsidP="006A6C6E">
      <w:pPr>
        <w:rPr>
          <w:rFonts w:ascii="Tahoma" w:hAnsi="Tahoma" w:cs="Tahoma"/>
          <w:b/>
        </w:rPr>
      </w:pPr>
    </w:p>
    <w:p w:rsidR="006A6C6E" w:rsidRPr="00101F76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Církevní mateřská škola Ovečka v Olomouci zřízená Arcibiskupstvím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olomouckým zahájila svoji činnost 1. září 2011 jako první předškolní za</w:t>
      </w:r>
      <w:r>
        <w:rPr>
          <w:rFonts w:ascii="Tahoma" w:hAnsi="Tahoma" w:cs="Tahoma"/>
          <w:color w:val="000000"/>
          <w:sz w:val="24"/>
          <w:szCs w:val="24"/>
        </w:rPr>
        <w:t xml:space="preserve">řízení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 křesťansky orientovanou výchovou v městě Olom</w:t>
      </w:r>
      <w:r>
        <w:rPr>
          <w:rFonts w:ascii="Tahoma" w:hAnsi="Tahoma" w:cs="Tahoma"/>
          <w:color w:val="000000"/>
          <w:sz w:val="24"/>
          <w:szCs w:val="24"/>
        </w:rPr>
        <w:t xml:space="preserve">ouci. Rodičům je tak poskytnuta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širší možnost výběru při volbě typu mateřské šk</w:t>
      </w:r>
      <w:r>
        <w:rPr>
          <w:rFonts w:ascii="Tahoma" w:hAnsi="Tahoma" w:cs="Tahoma"/>
          <w:color w:val="000000"/>
          <w:sz w:val="24"/>
          <w:szCs w:val="24"/>
        </w:rPr>
        <w:t xml:space="preserve">oly a je vytvořena alternativní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nabídka k státním a soukromým mateřským školám. </w:t>
      </w:r>
      <w:r>
        <w:rPr>
          <w:rFonts w:ascii="Tahoma" w:hAnsi="Tahoma" w:cs="Tahoma"/>
          <w:color w:val="000000"/>
          <w:sz w:val="24"/>
          <w:szCs w:val="24"/>
        </w:rPr>
        <w:t xml:space="preserve">O církevní mateřskou školu mají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vzhledem k jejímu zaměření již dlouhodobě zájem rodi</w:t>
      </w:r>
      <w:r>
        <w:rPr>
          <w:rFonts w:ascii="Tahoma" w:hAnsi="Tahoma" w:cs="Tahoma"/>
          <w:color w:val="000000"/>
          <w:sz w:val="24"/>
          <w:szCs w:val="24"/>
        </w:rPr>
        <w:t xml:space="preserve">če dětí nejen z Olomouce, ale 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z okolí Olomouce.</w:t>
      </w:r>
    </w:p>
    <w:p w:rsidR="006A6C6E" w:rsidRPr="00101F76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Do Církevní mateřské školy Ovečk</w:t>
      </w:r>
      <w:r>
        <w:rPr>
          <w:rFonts w:ascii="Tahoma" w:hAnsi="Tahoma" w:cs="Tahoma"/>
          <w:color w:val="000000"/>
          <w:sz w:val="24"/>
          <w:szCs w:val="24"/>
        </w:rPr>
        <w:t xml:space="preserve">a v Olomouci docházejí společně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sourozenci a děti rodičů, kteří se navzájem znají</w:t>
      </w:r>
      <w:r>
        <w:rPr>
          <w:rFonts w:ascii="Tahoma" w:hAnsi="Tahoma" w:cs="Tahoma"/>
          <w:color w:val="000000"/>
          <w:sz w:val="24"/>
          <w:szCs w:val="24"/>
        </w:rPr>
        <w:t xml:space="preserve">. Preferováno je zde upevňování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pozitivního citového vztahu mezi mladším a starším</w:t>
      </w:r>
      <w:r>
        <w:rPr>
          <w:rFonts w:ascii="Tahoma" w:hAnsi="Tahoma" w:cs="Tahoma"/>
          <w:color w:val="000000"/>
          <w:sz w:val="24"/>
          <w:szCs w:val="24"/>
        </w:rPr>
        <w:t xml:space="preserve"> dítětem. Podporována je jejich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vzájemná pomoc s vědomím, že spoluprá</w:t>
      </w:r>
      <w:r>
        <w:rPr>
          <w:rFonts w:ascii="Tahoma" w:hAnsi="Tahoma" w:cs="Tahoma"/>
          <w:color w:val="000000"/>
          <w:sz w:val="24"/>
          <w:szCs w:val="24"/>
        </w:rPr>
        <w:t xml:space="preserve">ce přináší všem mnohem více než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soutěžení. V naší CMŠ Ovečka v Olomouci </w:t>
      </w:r>
      <w:r>
        <w:rPr>
          <w:rFonts w:ascii="Tahoma" w:hAnsi="Tahoma" w:cs="Tahoma"/>
          <w:color w:val="000000"/>
          <w:sz w:val="24"/>
          <w:szCs w:val="24"/>
        </w:rPr>
        <w:t xml:space="preserve">je dětem poskytována všestranná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výchova a vzdělávání podle Rámcového vzdělávacího pro</w:t>
      </w:r>
      <w:r>
        <w:rPr>
          <w:rFonts w:ascii="Tahoma" w:hAnsi="Tahoma" w:cs="Tahoma"/>
          <w:color w:val="000000"/>
          <w:sz w:val="24"/>
          <w:szCs w:val="24"/>
        </w:rPr>
        <w:t xml:space="preserve">gramu pro předškolní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vzdělávání. Integrovanou součástí je výchova a vzd</w:t>
      </w:r>
      <w:r>
        <w:rPr>
          <w:rFonts w:ascii="Tahoma" w:hAnsi="Tahoma" w:cs="Tahoma"/>
          <w:color w:val="000000"/>
          <w:sz w:val="24"/>
          <w:szCs w:val="24"/>
        </w:rPr>
        <w:t xml:space="preserve">ělávání na základě křesťanských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tradic katolického typu. Děti jsou zde vedeny k důvěře v Boha, k projevům vzájemné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tolerance a úcty, k úctě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lastRenderedPageBreak/>
        <w:t>a ochraně všeho živého a k šetrnému zacházení</w:t>
      </w:r>
      <w:r>
        <w:rPr>
          <w:rFonts w:ascii="Tahoma" w:hAnsi="Tahoma" w:cs="Tahoma"/>
          <w:color w:val="000000"/>
          <w:sz w:val="24"/>
          <w:szCs w:val="24"/>
        </w:rPr>
        <w:t xml:space="preserve"> se vším, co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člověk - vedený Boží láskou - vytvořil.</w:t>
      </w:r>
    </w:p>
    <w:p w:rsidR="006A6C6E" w:rsidRPr="00101F76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K naplňování výchovně vzdělávacího záměr</w:t>
      </w:r>
      <w:r>
        <w:rPr>
          <w:rFonts w:ascii="Tahoma" w:hAnsi="Tahoma" w:cs="Tahoma"/>
          <w:color w:val="000000"/>
          <w:sz w:val="24"/>
          <w:szCs w:val="24"/>
        </w:rPr>
        <w:t xml:space="preserve">u je využíváno metod a principů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celistvé na smysl zaměřené pedagogiky </w:t>
      </w:r>
      <w:proofErr w:type="spellStart"/>
      <w:r w:rsidR="006A6C6E" w:rsidRPr="00101F76">
        <w:rPr>
          <w:rFonts w:ascii="Tahoma" w:hAnsi="Tahoma" w:cs="Tahoma"/>
          <w:color w:val="000000"/>
          <w:sz w:val="24"/>
          <w:szCs w:val="24"/>
        </w:rPr>
        <w:t>Franze</w:t>
      </w:r>
      <w:proofErr w:type="spellEnd"/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6A6C6E" w:rsidRPr="00101F76">
        <w:rPr>
          <w:rFonts w:ascii="Tahoma" w:hAnsi="Tahoma" w:cs="Tahoma"/>
          <w:color w:val="000000"/>
          <w:sz w:val="24"/>
          <w:szCs w:val="24"/>
        </w:rPr>
        <w:t>Ket</w:t>
      </w:r>
      <w:r>
        <w:rPr>
          <w:rFonts w:ascii="Tahoma" w:hAnsi="Tahoma" w:cs="Tahoma"/>
          <w:color w:val="000000"/>
          <w:sz w:val="24"/>
          <w:szCs w:val="24"/>
        </w:rPr>
        <w:t>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Tato pedagogika pojímá dítě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celostně i s jeho duchovním rozměrem. Rozvoj této s</w:t>
      </w:r>
      <w:r>
        <w:rPr>
          <w:rFonts w:ascii="Tahoma" w:hAnsi="Tahoma" w:cs="Tahoma"/>
          <w:color w:val="000000"/>
          <w:sz w:val="24"/>
          <w:szCs w:val="24"/>
        </w:rPr>
        <w:t xml:space="preserve">ložky osobnosti tu není chápán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pouze jako sváteční, nedělní záležitost. Sam</w:t>
      </w:r>
      <w:r>
        <w:rPr>
          <w:rFonts w:ascii="Tahoma" w:hAnsi="Tahoma" w:cs="Tahoma"/>
          <w:color w:val="000000"/>
          <w:sz w:val="24"/>
          <w:szCs w:val="24"/>
        </w:rPr>
        <w:t xml:space="preserve">ozřejmou součástí náplně dne je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respektování a uplatňování projevů-zvyklostí - rituálů k</w:t>
      </w:r>
      <w:r>
        <w:rPr>
          <w:rFonts w:ascii="Tahoma" w:hAnsi="Tahoma" w:cs="Tahoma"/>
          <w:color w:val="000000"/>
          <w:sz w:val="24"/>
          <w:szCs w:val="24"/>
        </w:rPr>
        <w:t xml:space="preserve">řesťana, ke kterým patří projev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bezpodmínečného přijetí, lásky a úcty ke každé živé bytosti a</w:t>
      </w:r>
      <w:r>
        <w:rPr>
          <w:rFonts w:ascii="Tahoma" w:hAnsi="Tahoma" w:cs="Tahoma"/>
          <w:color w:val="000000"/>
          <w:sz w:val="24"/>
          <w:szCs w:val="24"/>
        </w:rPr>
        <w:t xml:space="preserve"> k jejímu Tvůrci. Od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běžných mateřských škol se tato škol</w:t>
      </w:r>
      <w:r>
        <w:rPr>
          <w:rFonts w:ascii="Tahoma" w:hAnsi="Tahoma" w:cs="Tahoma"/>
          <w:color w:val="000000"/>
          <w:sz w:val="24"/>
          <w:szCs w:val="24"/>
        </w:rPr>
        <w:t xml:space="preserve">a liší nadstandardní obsahově tematickou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náplní vzdělávacího programu. Zařazována je prav</w:t>
      </w:r>
      <w:r>
        <w:rPr>
          <w:rFonts w:ascii="Tahoma" w:hAnsi="Tahoma" w:cs="Tahoma"/>
          <w:color w:val="000000"/>
          <w:sz w:val="24"/>
          <w:szCs w:val="24"/>
        </w:rPr>
        <w:t xml:space="preserve">idelná modlitba, která se stává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prosbou - chválou - poděkováním – otázkou – potřebou - úžasem – radostí. Modlitba</w:t>
      </w:r>
    </w:p>
    <w:p w:rsidR="006A6C6E" w:rsidRPr="00101F76" w:rsidRDefault="006A6C6E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1F76">
        <w:rPr>
          <w:rFonts w:ascii="Tahoma" w:hAnsi="Tahoma" w:cs="Tahoma"/>
          <w:color w:val="000000"/>
          <w:sz w:val="24"/>
          <w:szCs w:val="24"/>
        </w:rPr>
        <w:t>je uskutečňována individuálně ve společens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tví všech, kdo se tu setkávají. </w:t>
      </w:r>
      <w:r w:rsidRPr="00101F76">
        <w:rPr>
          <w:rFonts w:ascii="Tahoma" w:hAnsi="Tahoma" w:cs="Tahoma"/>
          <w:color w:val="000000"/>
          <w:sz w:val="24"/>
          <w:szCs w:val="24"/>
        </w:rPr>
        <w:t>Důraz klademe na to, aby se každé dítě cítilo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bezpodmínečně přijaté. K tomu, </w:t>
      </w:r>
      <w:r w:rsidRPr="00101F76">
        <w:rPr>
          <w:rFonts w:ascii="Tahoma" w:hAnsi="Tahoma" w:cs="Tahoma"/>
          <w:color w:val="000000"/>
          <w:sz w:val="24"/>
          <w:szCs w:val="24"/>
        </w:rPr>
        <w:t>aby se svět stal člověku dobrým místem pro život, po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třebuje prožít zkušenost lásky, </w:t>
      </w:r>
      <w:r w:rsidRPr="00101F76">
        <w:rPr>
          <w:rFonts w:ascii="Tahoma" w:hAnsi="Tahoma" w:cs="Tahoma"/>
          <w:color w:val="000000"/>
          <w:sz w:val="24"/>
          <w:szCs w:val="24"/>
        </w:rPr>
        <w:t>důvěry, přijetí. Pedagog je v naší škole zaměř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en na to, aby dítě mělo možnost </w:t>
      </w:r>
      <w:r w:rsidRPr="00101F76">
        <w:rPr>
          <w:rFonts w:ascii="Tahoma" w:hAnsi="Tahoma" w:cs="Tahoma"/>
          <w:color w:val="000000"/>
          <w:sz w:val="24"/>
          <w:szCs w:val="24"/>
        </w:rPr>
        <w:t>získávat pozitivní obraz sebe samého. Předškolní věk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je věk iniciativy, dítě zde má </w:t>
      </w:r>
      <w:r w:rsidRPr="00101F76">
        <w:rPr>
          <w:rFonts w:ascii="Tahoma" w:hAnsi="Tahoma" w:cs="Tahoma"/>
          <w:color w:val="000000"/>
          <w:sz w:val="24"/>
          <w:szCs w:val="24"/>
        </w:rPr>
        <w:t>tudíž vytvořeny podmínky a prostor k uplatňování své iniciativy tvůrčím způsobem.</w:t>
      </w:r>
    </w:p>
    <w:p w:rsidR="006A6C6E" w:rsidRPr="00101F76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Jasná a srozumitelná pravidla jsou společně s důvěr</w:t>
      </w:r>
      <w:r>
        <w:rPr>
          <w:rFonts w:ascii="Tahoma" w:hAnsi="Tahoma" w:cs="Tahoma"/>
          <w:color w:val="000000"/>
          <w:sz w:val="24"/>
          <w:szCs w:val="24"/>
        </w:rPr>
        <w:t xml:space="preserve">ou, láskou a přijetím významnou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oporou v dětském poznávání světa a zásadním působe</w:t>
      </w:r>
      <w:r>
        <w:rPr>
          <w:rFonts w:ascii="Tahoma" w:hAnsi="Tahoma" w:cs="Tahoma"/>
          <w:color w:val="000000"/>
          <w:sz w:val="24"/>
          <w:szCs w:val="24"/>
        </w:rPr>
        <w:t xml:space="preserve">ním ovlivňují život jednotlivce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a celého společenství. V případě nezdaru nabízí d</w:t>
      </w:r>
      <w:r>
        <w:rPr>
          <w:rFonts w:ascii="Tahoma" w:hAnsi="Tahoma" w:cs="Tahoma"/>
          <w:color w:val="000000"/>
          <w:sz w:val="24"/>
          <w:szCs w:val="24"/>
        </w:rPr>
        <w:t xml:space="preserve">ospělí dítěti přiměřenou radu a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pomoc. Vyhýbají se užívání autority moci. Volí autoritu </w:t>
      </w:r>
      <w:r>
        <w:rPr>
          <w:rFonts w:ascii="Tahoma" w:hAnsi="Tahoma" w:cs="Tahoma"/>
          <w:color w:val="000000"/>
          <w:sz w:val="24"/>
          <w:szCs w:val="24"/>
        </w:rPr>
        <w:t xml:space="preserve">vlivu. Dospělí u nás mají stále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na mysli to, že dítě nejvíce ovlivňují vlastním jednání</w:t>
      </w:r>
      <w:r>
        <w:rPr>
          <w:rFonts w:ascii="Tahoma" w:hAnsi="Tahoma" w:cs="Tahoma"/>
          <w:color w:val="000000"/>
          <w:sz w:val="24"/>
          <w:szCs w:val="24"/>
        </w:rPr>
        <w:t xml:space="preserve">m a příkladem. Chovají se tudíž tak, jak to vyžadují od dětí.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Vzdělávání a výchova dětí vychází z </w:t>
      </w:r>
      <w:r>
        <w:rPr>
          <w:rFonts w:ascii="Tahoma" w:hAnsi="Tahoma" w:cs="Tahoma"/>
          <w:color w:val="000000"/>
          <w:sz w:val="24"/>
          <w:szCs w:val="24"/>
        </w:rPr>
        <w:t xml:space="preserve">Rámcového vzdělávacího programu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předškolního vzdělávání, který je konkreti</w:t>
      </w:r>
      <w:r>
        <w:rPr>
          <w:rFonts w:ascii="Tahoma" w:hAnsi="Tahoma" w:cs="Tahoma"/>
          <w:color w:val="000000"/>
          <w:sz w:val="24"/>
          <w:szCs w:val="24"/>
        </w:rPr>
        <w:t xml:space="preserve">zován v Koncepci školy, Školním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vzdělávacím programu pro předškolní vzdě</w:t>
      </w:r>
      <w:r>
        <w:rPr>
          <w:rFonts w:ascii="Tahoma" w:hAnsi="Tahoma" w:cs="Tahoma"/>
          <w:color w:val="000000"/>
          <w:sz w:val="24"/>
          <w:szCs w:val="24"/>
        </w:rPr>
        <w:t xml:space="preserve">lávání a v třídních programech. </w:t>
      </w:r>
      <w:r w:rsidR="006A6C6E" w:rsidRPr="00101F76">
        <w:rPr>
          <w:rFonts w:ascii="Tahoma" w:hAnsi="Tahoma" w:cs="Tahoma"/>
          <w:b/>
          <w:bCs/>
          <w:color w:val="000000"/>
          <w:sz w:val="24"/>
          <w:szCs w:val="24"/>
        </w:rPr>
        <w:t>Dlouhodobým záměrem, vizí, koncepcí našeho školního kurikula je: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101F76">
        <w:rPr>
          <w:rFonts w:ascii="Tahoma" w:hAnsi="Tahoma" w:cs="Tahoma"/>
          <w:b/>
          <w:bCs/>
          <w:color w:val="000000"/>
          <w:sz w:val="24"/>
          <w:szCs w:val="24"/>
        </w:rPr>
        <w:t>„Všestranný rozvoj v duchu křesťanských tradic, přizvání Boha do svého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101F76">
        <w:rPr>
          <w:rFonts w:ascii="Tahoma" w:hAnsi="Tahoma" w:cs="Tahoma"/>
          <w:b/>
          <w:bCs/>
          <w:color w:val="000000"/>
          <w:sz w:val="24"/>
          <w:szCs w:val="24"/>
        </w:rPr>
        <w:t>života.“ Křesťanská výchova v duchu katolické tradice je v našem ŠVP PV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101F76">
        <w:rPr>
          <w:rFonts w:ascii="Tahoma" w:hAnsi="Tahoma" w:cs="Tahoma"/>
          <w:b/>
          <w:bCs/>
          <w:color w:val="000000"/>
          <w:sz w:val="24"/>
          <w:szCs w:val="24"/>
        </w:rPr>
        <w:t>integrální součástí vzdělávání.</w:t>
      </w:r>
    </w:p>
    <w:p w:rsidR="006A6C6E" w:rsidRPr="00101F76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Školní výchovně vzdělávací program pro p</w:t>
      </w:r>
      <w:r>
        <w:rPr>
          <w:rFonts w:ascii="Tahoma" w:hAnsi="Tahoma" w:cs="Tahoma"/>
          <w:color w:val="000000"/>
          <w:sz w:val="24"/>
          <w:szCs w:val="24"/>
        </w:rPr>
        <w:t xml:space="preserve">ředškolní vzdělávání CMŠ Ovečka </w:t>
      </w:r>
      <w:r>
        <w:rPr>
          <w:rFonts w:ascii="Tahoma" w:hAnsi="Tahoma" w:cs="Tahoma"/>
          <w:color w:val="000000"/>
          <w:sz w:val="24"/>
          <w:szCs w:val="24"/>
        </w:rPr>
        <w:br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 Olomouci byl ve školním roce 2013/2014 p</w:t>
      </w:r>
      <w:r>
        <w:rPr>
          <w:rFonts w:ascii="Tahoma" w:hAnsi="Tahoma" w:cs="Tahoma"/>
          <w:color w:val="000000"/>
          <w:sz w:val="24"/>
          <w:szCs w:val="24"/>
        </w:rPr>
        <w:t xml:space="preserve">ostaven na vzdělávacím programu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celistvé na smysl zaměřené náboženské pedago</w:t>
      </w:r>
      <w:r>
        <w:rPr>
          <w:rFonts w:ascii="Tahoma" w:hAnsi="Tahoma" w:cs="Tahoma"/>
          <w:color w:val="000000"/>
          <w:sz w:val="24"/>
          <w:szCs w:val="24"/>
        </w:rPr>
        <w:t xml:space="preserve">gice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Franze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Ketta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 propojenými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výchovnými prvky Marie </w:t>
      </w:r>
      <w:proofErr w:type="spellStart"/>
      <w:r w:rsidR="006A6C6E" w:rsidRPr="00101F76">
        <w:rPr>
          <w:rFonts w:ascii="Tahoma" w:hAnsi="Tahoma" w:cs="Tahoma"/>
          <w:color w:val="000000"/>
          <w:sz w:val="24"/>
          <w:szCs w:val="24"/>
        </w:rPr>
        <w:t>Montessori</w:t>
      </w:r>
      <w:proofErr w:type="spellEnd"/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 (Aplikace některých prvků vzdělávacího systému</w:t>
      </w:r>
    </w:p>
    <w:p w:rsidR="006A6C6E" w:rsidRPr="00101F76" w:rsidRDefault="006A6C6E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1F76">
        <w:rPr>
          <w:rFonts w:ascii="Tahoma" w:hAnsi="Tahoma" w:cs="Tahoma"/>
          <w:color w:val="000000"/>
          <w:sz w:val="24"/>
          <w:szCs w:val="24"/>
        </w:rPr>
        <w:t xml:space="preserve">Marie </w:t>
      </w:r>
      <w:proofErr w:type="spellStart"/>
      <w:r w:rsidRPr="00101F76">
        <w:rPr>
          <w:rFonts w:ascii="Tahoma" w:hAnsi="Tahoma" w:cs="Tahoma"/>
          <w:color w:val="000000"/>
          <w:sz w:val="24"/>
          <w:szCs w:val="24"/>
        </w:rPr>
        <w:t>Montessori</w:t>
      </w:r>
      <w:proofErr w:type="spellEnd"/>
      <w:r w:rsidRPr="00101F76">
        <w:rPr>
          <w:rFonts w:ascii="Tahoma" w:hAnsi="Tahoma" w:cs="Tahoma"/>
          <w:color w:val="000000"/>
          <w:sz w:val="24"/>
          <w:szCs w:val="24"/>
        </w:rPr>
        <w:t xml:space="preserve"> v duchu myšlenky: „P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omoz mi, abych to dokázal sám“; </w:t>
      </w:r>
      <w:r w:rsidRPr="00101F76">
        <w:rPr>
          <w:rFonts w:ascii="Tahoma" w:hAnsi="Tahoma" w:cs="Tahoma"/>
          <w:color w:val="000000"/>
          <w:sz w:val="24"/>
          <w:szCs w:val="24"/>
        </w:rPr>
        <w:t xml:space="preserve">respektování senzitivních fází vývoje, samostatná 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práce, praktické činnosti dětí, </w:t>
      </w:r>
      <w:r w:rsidRPr="00101F76">
        <w:rPr>
          <w:rFonts w:ascii="Tahoma" w:hAnsi="Tahoma" w:cs="Tahoma"/>
          <w:color w:val="000000"/>
          <w:sz w:val="24"/>
          <w:szCs w:val="24"/>
        </w:rPr>
        <w:t>využívání smyslového materiálu, práce s chybou).</w:t>
      </w:r>
    </w:p>
    <w:p w:rsidR="00101F76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6C6E" w:rsidRPr="00101F76" w:rsidRDefault="006A6C6E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1F76">
        <w:rPr>
          <w:rFonts w:ascii="Tahoma" w:hAnsi="Tahoma" w:cs="Tahoma"/>
          <w:color w:val="000000"/>
          <w:sz w:val="24"/>
          <w:szCs w:val="24"/>
        </w:rPr>
        <w:t>Mezi hlavní principy tohoto programu patří:</w:t>
      </w:r>
    </w:p>
    <w:p w:rsidR="006A6C6E" w:rsidRPr="00101F76" w:rsidRDefault="006A6C6E" w:rsidP="00101F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ahoma" w:hAnsi="Tahoma" w:cs="Tahoma"/>
          <w:color w:val="000000"/>
          <w:sz w:val="24"/>
          <w:szCs w:val="24"/>
        </w:rPr>
      </w:pPr>
      <w:r w:rsidRPr="00101F76">
        <w:rPr>
          <w:rFonts w:ascii="Tahoma" w:hAnsi="Tahoma" w:cs="Tahoma"/>
          <w:color w:val="000000"/>
          <w:sz w:val="24"/>
          <w:szCs w:val="24"/>
        </w:rPr>
        <w:t>individuální přístup ke každému dítěti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101F76">
        <w:rPr>
          <w:rFonts w:ascii="Tahoma" w:hAnsi="Tahoma" w:cs="Tahoma"/>
          <w:color w:val="000000"/>
          <w:sz w:val="24"/>
          <w:szCs w:val="24"/>
        </w:rPr>
        <w:t>ta</w:t>
      </w:r>
      <w:r w:rsidR="00101F76">
        <w:rPr>
          <w:rFonts w:ascii="Tahoma" w:hAnsi="Tahoma" w:cs="Tahoma"/>
          <w:color w:val="000000"/>
          <w:sz w:val="24"/>
          <w:szCs w:val="24"/>
        </w:rPr>
        <w:t>k</w:t>
      </w:r>
      <w:r w:rsidRPr="00101F76">
        <w:rPr>
          <w:rFonts w:ascii="Tahoma" w:hAnsi="Tahoma" w:cs="Tahoma"/>
          <w:color w:val="000000"/>
          <w:sz w:val="24"/>
          <w:szCs w:val="24"/>
        </w:rPr>
        <w:t xml:space="preserve"> se začala pozvolna vytvářet centra aktivit úpravou jednotlivých koutů;</w:t>
      </w:r>
    </w:p>
    <w:p w:rsidR="006A6C6E" w:rsidRDefault="00101F76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Postupně tak vzniklo centrum mate</w:t>
      </w:r>
      <w:r>
        <w:rPr>
          <w:rFonts w:ascii="Tahoma" w:hAnsi="Tahoma" w:cs="Tahoma"/>
          <w:color w:val="000000"/>
          <w:sz w:val="24"/>
          <w:szCs w:val="24"/>
        </w:rPr>
        <w:t xml:space="preserve">matických, logických a vizuálně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motorických aktivit, dílna, hudební a li</w:t>
      </w:r>
      <w:r>
        <w:rPr>
          <w:rFonts w:ascii="Tahoma" w:hAnsi="Tahoma" w:cs="Tahoma"/>
          <w:color w:val="000000"/>
          <w:sz w:val="24"/>
          <w:szCs w:val="24"/>
        </w:rPr>
        <w:t xml:space="preserve">terární centrum, což umožňovalo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praktikovat činnosti v menším počtu dětí</w:t>
      </w:r>
      <w:r>
        <w:rPr>
          <w:rFonts w:ascii="Tahoma" w:hAnsi="Tahoma" w:cs="Tahoma"/>
          <w:color w:val="000000"/>
          <w:sz w:val="24"/>
          <w:szCs w:val="24"/>
        </w:rPr>
        <w:t xml:space="preserve"> a podporovat tak spolupráci ve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skupině;</w:t>
      </w:r>
    </w:p>
    <w:p w:rsidR="006A6C6E" w:rsidRDefault="006A6C6E" w:rsidP="00101F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ahoma" w:hAnsi="Tahoma" w:cs="Tahoma"/>
          <w:color w:val="000000"/>
          <w:sz w:val="24"/>
          <w:szCs w:val="24"/>
        </w:rPr>
      </w:pPr>
      <w:r w:rsidRPr="00101F76">
        <w:rPr>
          <w:rFonts w:ascii="Tahoma" w:hAnsi="Tahoma" w:cs="Tahoma"/>
          <w:color w:val="000000"/>
          <w:sz w:val="24"/>
          <w:szCs w:val="24"/>
        </w:rPr>
        <w:t>spolupráce s rodinou (rodiče mohou kdykoliv po dohodě s pedagogy nebo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01F76">
        <w:rPr>
          <w:rFonts w:ascii="Tahoma" w:hAnsi="Tahoma" w:cs="Tahoma"/>
          <w:color w:val="000000"/>
          <w:sz w:val="24"/>
          <w:szCs w:val="24"/>
        </w:rPr>
        <w:t>ředitelkou školy navštívit školu, účastnit se ranního komunitního kruhu,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01F76">
        <w:rPr>
          <w:rFonts w:ascii="Tahoma" w:hAnsi="Tahoma" w:cs="Tahoma"/>
          <w:color w:val="000000"/>
          <w:sz w:val="24"/>
          <w:szCs w:val="24"/>
        </w:rPr>
        <w:t>řešit výchovně – vzdělávací problémy s pedagogy nebo odborníkem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01F76">
        <w:rPr>
          <w:rFonts w:ascii="Tahoma" w:hAnsi="Tahoma" w:cs="Tahoma"/>
          <w:color w:val="000000"/>
          <w:sz w:val="24"/>
          <w:szCs w:val="24"/>
        </w:rPr>
        <w:t>pedagogicko-psychologické poradny, se kterou škola spolupracuje; akce</w:t>
      </w:r>
      <w:r w:rsidR="00101F7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01F76">
        <w:rPr>
          <w:rFonts w:ascii="Tahoma" w:hAnsi="Tahoma" w:cs="Tahoma"/>
          <w:color w:val="000000"/>
          <w:sz w:val="24"/>
          <w:szCs w:val="24"/>
        </w:rPr>
        <w:t>nebo výlety pořádané ve spolupráci s rodiči)</w:t>
      </w:r>
    </w:p>
    <w:p w:rsidR="006A6C6E" w:rsidRDefault="006A6C6E" w:rsidP="00101F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ahoma" w:hAnsi="Tahoma" w:cs="Tahoma"/>
          <w:color w:val="000000"/>
          <w:sz w:val="24"/>
          <w:szCs w:val="24"/>
        </w:rPr>
      </w:pPr>
      <w:r w:rsidRPr="00A62EBB">
        <w:rPr>
          <w:rFonts w:ascii="Tahoma" w:hAnsi="Tahoma" w:cs="Tahoma"/>
          <w:color w:val="000000"/>
          <w:sz w:val="24"/>
          <w:szCs w:val="24"/>
        </w:rPr>
        <w:lastRenderedPageBreak/>
        <w:t>integrované učení hrou, postavené na vlastním prožitku a zkušenosti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62EBB">
        <w:rPr>
          <w:rFonts w:ascii="Tahoma" w:hAnsi="Tahoma" w:cs="Tahoma"/>
          <w:color w:val="000000"/>
          <w:sz w:val="24"/>
          <w:szCs w:val="24"/>
        </w:rPr>
        <w:t>dítěte;</w:t>
      </w:r>
    </w:p>
    <w:p w:rsidR="006A6C6E" w:rsidRDefault="006A6C6E" w:rsidP="00101F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ahoma" w:hAnsi="Tahoma" w:cs="Tahoma"/>
          <w:color w:val="000000"/>
          <w:sz w:val="24"/>
          <w:szCs w:val="24"/>
        </w:rPr>
      </w:pPr>
      <w:r w:rsidRPr="00A62EBB">
        <w:rPr>
          <w:rFonts w:ascii="Tahoma" w:hAnsi="Tahoma" w:cs="Tahoma"/>
          <w:color w:val="000000"/>
          <w:sz w:val="24"/>
          <w:szCs w:val="24"/>
        </w:rPr>
        <w:t>tematické plánování (roční plán výchovně – vzdělávací činnosti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62EBB">
        <w:rPr>
          <w:rFonts w:ascii="Tahoma" w:hAnsi="Tahoma" w:cs="Tahoma"/>
          <w:color w:val="000000"/>
          <w:sz w:val="24"/>
          <w:szCs w:val="24"/>
        </w:rPr>
        <w:t>sestavovaných z jednotlivých bloků).</w:t>
      </w:r>
    </w:p>
    <w:p w:rsidR="00A62EBB" w:rsidRPr="00A62EBB" w:rsidRDefault="00A62EBB" w:rsidP="00A62EB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6C6E" w:rsidRPr="00101F76" w:rsidRDefault="00A62EBB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Součástí ŠVP PV je křesťanská výchova – </w:t>
      </w:r>
      <w:r>
        <w:rPr>
          <w:rFonts w:ascii="Tahoma" w:hAnsi="Tahoma" w:cs="Tahoma"/>
          <w:color w:val="000000"/>
          <w:sz w:val="24"/>
          <w:szCs w:val="24"/>
        </w:rPr>
        <w:t xml:space="preserve">katecheze, která byla prováděna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využíváním metod, forem, principů, prostředk</w:t>
      </w:r>
      <w:r>
        <w:rPr>
          <w:rFonts w:ascii="Tahoma" w:hAnsi="Tahoma" w:cs="Tahoma"/>
          <w:color w:val="000000"/>
          <w:sz w:val="24"/>
          <w:szCs w:val="24"/>
        </w:rPr>
        <w:t xml:space="preserve">ů a materiálů celistvě na smysl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zaměřené křesťanské náboženské pedagogiky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Franze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Ketta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(např. zpevňování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důvěry v Boha, uspokojení potřeby podělit se o radost i bolest, odkrýván</w:t>
      </w:r>
      <w:r>
        <w:rPr>
          <w:rFonts w:ascii="Tahoma" w:hAnsi="Tahoma" w:cs="Tahoma"/>
          <w:color w:val="000000"/>
          <w:sz w:val="24"/>
          <w:szCs w:val="24"/>
        </w:rPr>
        <w:t xml:space="preserve">í tajemství,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ztvárňování prožitků na imaginární úrovni skrze</w:t>
      </w:r>
      <w:r>
        <w:rPr>
          <w:rFonts w:ascii="Tahoma" w:hAnsi="Tahoma" w:cs="Tahoma"/>
          <w:color w:val="000000"/>
          <w:sz w:val="24"/>
          <w:szCs w:val="24"/>
        </w:rPr>
        <w:t xml:space="preserve"> smysly a ke smyslu …atd.) Tato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pedagogika je založena na osobním prožitku dít</w:t>
      </w:r>
      <w:r>
        <w:rPr>
          <w:rFonts w:ascii="Tahoma" w:hAnsi="Tahoma" w:cs="Tahoma"/>
          <w:color w:val="000000"/>
          <w:sz w:val="24"/>
          <w:szCs w:val="24"/>
        </w:rPr>
        <w:t xml:space="preserve">ěte s daným tématem, k němuž je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využíváno přírodního materiálu a barevných šá</w:t>
      </w:r>
      <w:r>
        <w:rPr>
          <w:rFonts w:ascii="Tahoma" w:hAnsi="Tahoma" w:cs="Tahoma"/>
          <w:color w:val="000000"/>
          <w:sz w:val="24"/>
          <w:szCs w:val="24"/>
        </w:rPr>
        <w:t xml:space="preserve">tků (symbolika barev). Koncepce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programu je postavena na samostatné volbě dítěte. Integrované tematické bloky byly</w:t>
      </w:r>
    </w:p>
    <w:p w:rsidR="006A6C6E" w:rsidRPr="00101F76" w:rsidRDefault="006A6C6E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01F76">
        <w:rPr>
          <w:rFonts w:ascii="Tahoma" w:hAnsi="Tahoma" w:cs="Tahoma"/>
          <w:color w:val="000000"/>
          <w:sz w:val="24"/>
          <w:szCs w:val="24"/>
        </w:rPr>
        <w:t>vybírány tak, aby přirozeně navazovaly na událo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sti kalendářního roku, zahrnuly </w:t>
      </w:r>
      <w:r w:rsidRPr="00101F76">
        <w:rPr>
          <w:rFonts w:ascii="Tahoma" w:hAnsi="Tahoma" w:cs="Tahoma"/>
          <w:color w:val="000000"/>
          <w:sz w:val="24"/>
          <w:szCs w:val="24"/>
        </w:rPr>
        <w:t>hlavní křesťanské svátky, a zároveň byl ponechán p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rostor pro krátkodobější témata </w:t>
      </w:r>
      <w:r w:rsidRPr="00101F76">
        <w:rPr>
          <w:rFonts w:ascii="Tahoma" w:hAnsi="Tahoma" w:cs="Tahoma"/>
          <w:color w:val="000000"/>
          <w:sz w:val="24"/>
          <w:szCs w:val="24"/>
        </w:rPr>
        <w:t xml:space="preserve">podle zájmů dětí, situace v CMŠ Ovečka v Olomouci a 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jejím okolí a podle událostí ze života </w:t>
      </w:r>
      <w:r w:rsidRPr="00101F76">
        <w:rPr>
          <w:rFonts w:ascii="Tahoma" w:hAnsi="Tahoma" w:cs="Tahoma"/>
          <w:color w:val="000000"/>
          <w:sz w:val="24"/>
          <w:szCs w:val="24"/>
        </w:rPr>
        <w:t xml:space="preserve">dětí. Jednalo se o projektovou metodu. 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Naší snahou bylo vytvořit v CMŠ </w:t>
      </w:r>
      <w:r w:rsidRPr="00101F76">
        <w:rPr>
          <w:rFonts w:ascii="Tahoma" w:hAnsi="Tahoma" w:cs="Tahoma"/>
          <w:color w:val="000000"/>
          <w:sz w:val="24"/>
          <w:szCs w:val="24"/>
        </w:rPr>
        <w:t xml:space="preserve">Ovečka v Olomouci rodinné prostředí, postavené 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na důvěře, toleranci a bezpečí. </w:t>
      </w:r>
      <w:r w:rsidRPr="00101F76">
        <w:rPr>
          <w:rFonts w:ascii="Tahoma" w:hAnsi="Tahoma" w:cs="Tahoma"/>
          <w:color w:val="000000"/>
          <w:sz w:val="24"/>
          <w:szCs w:val="24"/>
        </w:rPr>
        <w:t>V letošním školním roce byla do konce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pce křesťanské výchovy zařazena </w:t>
      </w:r>
      <w:r w:rsidRPr="00101F76">
        <w:rPr>
          <w:rFonts w:ascii="Tahoma" w:hAnsi="Tahoma" w:cs="Tahoma"/>
          <w:color w:val="000000"/>
          <w:sz w:val="24"/>
          <w:szCs w:val="24"/>
        </w:rPr>
        <w:t>pedagogika Dobrého Pastýře a postupně se zav</w:t>
      </w:r>
      <w:r w:rsidR="00A62EBB">
        <w:rPr>
          <w:rFonts w:ascii="Tahoma" w:hAnsi="Tahoma" w:cs="Tahoma"/>
          <w:color w:val="000000"/>
          <w:sz w:val="24"/>
          <w:szCs w:val="24"/>
        </w:rPr>
        <w:t xml:space="preserve">áděla Kostka lásky podle </w:t>
      </w:r>
      <w:proofErr w:type="spellStart"/>
      <w:r w:rsidR="00A62EBB">
        <w:rPr>
          <w:rFonts w:ascii="Tahoma" w:hAnsi="Tahoma" w:cs="Tahoma"/>
          <w:color w:val="000000"/>
          <w:sz w:val="24"/>
          <w:szCs w:val="24"/>
        </w:rPr>
        <w:t>Chiary</w:t>
      </w:r>
      <w:proofErr w:type="spellEnd"/>
      <w:r w:rsidR="00A62EB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01F76">
        <w:rPr>
          <w:rFonts w:ascii="Tahoma" w:hAnsi="Tahoma" w:cs="Tahoma"/>
          <w:color w:val="000000"/>
          <w:sz w:val="24"/>
          <w:szCs w:val="24"/>
        </w:rPr>
        <w:t>Lubichové</w:t>
      </w:r>
      <w:proofErr w:type="spellEnd"/>
      <w:r w:rsidRPr="00101F76">
        <w:rPr>
          <w:rFonts w:ascii="Tahoma" w:hAnsi="Tahoma" w:cs="Tahoma"/>
          <w:color w:val="000000"/>
          <w:sz w:val="24"/>
          <w:szCs w:val="24"/>
        </w:rPr>
        <w:t>.</w:t>
      </w:r>
    </w:p>
    <w:p w:rsidR="006A6C6E" w:rsidRPr="00101F76" w:rsidRDefault="00A62EBB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 dětmi jsme si všímali krás přírody, zko</w:t>
      </w:r>
      <w:r>
        <w:rPr>
          <w:rFonts w:ascii="Tahoma" w:hAnsi="Tahoma" w:cs="Tahoma"/>
          <w:color w:val="000000"/>
          <w:sz w:val="24"/>
          <w:szCs w:val="24"/>
        </w:rPr>
        <w:t xml:space="preserve">umali jsme všemi smysly některá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specifická přírodní prostředí, která nás obklopují, vznikla s</w:t>
      </w:r>
      <w:r>
        <w:rPr>
          <w:rFonts w:ascii="Tahoma" w:hAnsi="Tahoma" w:cs="Tahoma"/>
          <w:color w:val="000000"/>
          <w:sz w:val="24"/>
          <w:szCs w:val="24"/>
        </w:rPr>
        <w:t xml:space="preserve">pousta společných děl. Byl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dán také velký prostor individuálnímu rozvoji dětí.</w:t>
      </w:r>
      <w:r>
        <w:rPr>
          <w:rFonts w:ascii="Tahoma" w:hAnsi="Tahoma" w:cs="Tahoma"/>
          <w:color w:val="000000"/>
          <w:sz w:val="24"/>
          <w:szCs w:val="24"/>
        </w:rPr>
        <w:t xml:space="preserve"> Snažili jsme se předávat dětem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křesťanské hodnoty, nechali jsme se inspirovat </w:t>
      </w:r>
      <w:r>
        <w:rPr>
          <w:rFonts w:ascii="Tahoma" w:hAnsi="Tahoma" w:cs="Tahoma"/>
          <w:color w:val="000000"/>
          <w:sz w:val="24"/>
          <w:szCs w:val="24"/>
        </w:rPr>
        <w:t xml:space="preserve">křesťanskou metodikou „Aby malé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bylo velké“. Slavili jsme společně narozeniny, den svého křtu, učili jsme se žít spolu.</w:t>
      </w:r>
    </w:p>
    <w:p w:rsidR="00A62EBB" w:rsidRDefault="00A62EBB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Při realizaci ŠVP PV jsme se zaměřili na plně</w:t>
      </w:r>
      <w:r>
        <w:rPr>
          <w:rFonts w:ascii="Tahoma" w:hAnsi="Tahoma" w:cs="Tahoma"/>
          <w:color w:val="000000"/>
          <w:sz w:val="24"/>
          <w:szCs w:val="24"/>
        </w:rPr>
        <w:t xml:space="preserve">ní cílů k získávání očekávaných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kompetencí ve všech vzdělávacích oblastech. Zí</w:t>
      </w:r>
      <w:r>
        <w:rPr>
          <w:rFonts w:ascii="Tahoma" w:hAnsi="Tahoma" w:cs="Tahoma"/>
          <w:color w:val="000000"/>
          <w:sz w:val="24"/>
          <w:szCs w:val="24"/>
        </w:rPr>
        <w:t xml:space="preserve">skávání dovedností, vědomostí a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návyků probíhalo prostřednictvím činností na pla</w:t>
      </w:r>
      <w:r>
        <w:rPr>
          <w:rFonts w:ascii="Tahoma" w:hAnsi="Tahoma" w:cs="Tahoma"/>
          <w:color w:val="000000"/>
          <w:sz w:val="24"/>
          <w:szCs w:val="24"/>
        </w:rPr>
        <w:t xml:space="preserve">tformě dosavadních zkušeností a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zážitků dětí s ohledem na individuální možn</w:t>
      </w:r>
      <w:r>
        <w:rPr>
          <w:rFonts w:ascii="Tahoma" w:hAnsi="Tahoma" w:cs="Tahoma"/>
          <w:color w:val="000000"/>
          <w:sz w:val="24"/>
          <w:szCs w:val="24"/>
        </w:rPr>
        <w:t xml:space="preserve">osti každého jedince. Důležitým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aspektem bylo uplatňování akceptace a empatie a</w:t>
      </w:r>
      <w:r>
        <w:rPr>
          <w:rFonts w:ascii="Tahoma" w:hAnsi="Tahoma" w:cs="Tahoma"/>
          <w:color w:val="000000"/>
          <w:sz w:val="24"/>
          <w:szCs w:val="24"/>
        </w:rPr>
        <w:t xml:space="preserve"> s tím související respektování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osobní preference dítěte - jeho volby - s důrazem na</w:t>
      </w:r>
      <w:r>
        <w:rPr>
          <w:rFonts w:ascii="Tahoma" w:hAnsi="Tahoma" w:cs="Tahoma"/>
          <w:color w:val="000000"/>
          <w:sz w:val="24"/>
          <w:szCs w:val="24"/>
        </w:rPr>
        <w:t xml:space="preserve"> to, aby se každé z dětí cítilo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přijímáno a respektováno na základě předem doh</w:t>
      </w:r>
      <w:r>
        <w:rPr>
          <w:rFonts w:ascii="Tahoma" w:hAnsi="Tahoma" w:cs="Tahoma"/>
          <w:color w:val="000000"/>
          <w:sz w:val="24"/>
          <w:szCs w:val="24"/>
        </w:rPr>
        <w:t xml:space="preserve">odnutých a společně stanovených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pravidel. Děti se učily řešit vzniklé problémy s</w:t>
      </w:r>
      <w:r>
        <w:rPr>
          <w:rFonts w:ascii="Tahoma" w:hAnsi="Tahoma" w:cs="Tahoma"/>
          <w:color w:val="000000"/>
          <w:sz w:val="24"/>
          <w:szCs w:val="24"/>
        </w:rPr>
        <w:t xml:space="preserve">amostatně za dohlížení pedagoga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(důraz byl kladen na získávání nezbytných pro-so</w:t>
      </w:r>
      <w:r>
        <w:rPr>
          <w:rFonts w:ascii="Tahoma" w:hAnsi="Tahoma" w:cs="Tahoma"/>
          <w:color w:val="000000"/>
          <w:sz w:val="24"/>
          <w:szCs w:val="24"/>
        </w:rPr>
        <w:t xml:space="preserve">ciálních kompetencí). Děti byly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vedeny k tomu, aby hledaly možnosti a samostatně</w:t>
      </w:r>
      <w:r>
        <w:rPr>
          <w:rFonts w:ascii="Tahoma" w:hAnsi="Tahoma" w:cs="Tahoma"/>
          <w:color w:val="000000"/>
          <w:sz w:val="24"/>
          <w:szCs w:val="24"/>
        </w:rPr>
        <w:t xml:space="preserve"> uplatňovaly činnosti vedoucí k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ochraně životního prostředí, k ochraně lidských</w:t>
      </w:r>
      <w:r>
        <w:rPr>
          <w:rFonts w:ascii="Tahoma" w:hAnsi="Tahoma" w:cs="Tahoma"/>
          <w:color w:val="000000"/>
          <w:sz w:val="24"/>
          <w:szCs w:val="24"/>
        </w:rPr>
        <w:t xml:space="preserve"> práv a svobod a k úctě ke všem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živým bytostem. Pěstována byla sounáležito</w:t>
      </w:r>
      <w:r>
        <w:rPr>
          <w:rFonts w:ascii="Tahoma" w:hAnsi="Tahoma" w:cs="Tahoma"/>
          <w:color w:val="000000"/>
          <w:sz w:val="24"/>
          <w:szCs w:val="24"/>
        </w:rPr>
        <w:t xml:space="preserve">st s druhými, vštípení toho, že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spolupráce s ostatními přináší mnohem víc, než soutěžení. S</w:t>
      </w:r>
      <w:r>
        <w:rPr>
          <w:rFonts w:ascii="Tahoma" w:hAnsi="Tahoma" w:cs="Tahoma"/>
          <w:color w:val="000000"/>
          <w:sz w:val="24"/>
          <w:szCs w:val="24"/>
        </w:rPr>
        <w:t xml:space="preserve">oučástí programu bylo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také uplatňování křesťanských rituálů, lidových tra</w:t>
      </w:r>
      <w:r>
        <w:rPr>
          <w:rFonts w:ascii="Tahoma" w:hAnsi="Tahoma" w:cs="Tahoma"/>
          <w:color w:val="000000"/>
          <w:sz w:val="24"/>
          <w:szCs w:val="24"/>
        </w:rPr>
        <w:t xml:space="preserve">dic a podpora aktivního zájmu 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místo, ve kterém dítě žije. Děti měly možnost poznáva</w:t>
      </w:r>
      <w:r>
        <w:rPr>
          <w:rFonts w:ascii="Tahoma" w:hAnsi="Tahoma" w:cs="Tahoma"/>
          <w:color w:val="000000"/>
          <w:sz w:val="24"/>
          <w:szCs w:val="24"/>
        </w:rPr>
        <w:t xml:space="preserve">t, že křesťan je zvyklý obracet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se o pomoc na Boha. Pěstována byla důvěra v Boha a v to, že jsme s</w:t>
      </w:r>
      <w:r>
        <w:rPr>
          <w:rFonts w:ascii="Tahoma" w:hAnsi="Tahoma" w:cs="Tahoma"/>
          <w:color w:val="000000"/>
          <w:sz w:val="24"/>
          <w:szCs w:val="24"/>
        </w:rPr>
        <w:t xml:space="preserve">oučástí Jeho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dobrého STVOŘENÍ. Denně probíhala modlitba dě</w:t>
      </w:r>
      <w:r>
        <w:rPr>
          <w:rFonts w:ascii="Tahoma" w:hAnsi="Tahoma" w:cs="Tahoma"/>
          <w:color w:val="000000"/>
          <w:sz w:val="24"/>
          <w:szCs w:val="24"/>
        </w:rPr>
        <w:t xml:space="preserve">tí s pedagogy ráno, před každým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jídlem. </w:t>
      </w: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Jedenkrát za dva týdny jsme uskutečňo</w:t>
      </w:r>
      <w:r>
        <w:rPr>
          <w:rFonts w:ascii="Tahoma" w:hAnsi="Tahoma" w:cs="Tahoma"/>
          <w:color w:val="000000"/>
          <w:sz w:val="24"/>
          <w:szCs w:val="24"/>
        </w:rPr>
        <w:t xml:space="preserve">vali katechezi Dobrého Pastýře.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(každý týden v jednotlivé třídě samostatně)</w:t>
      </w:r>
      <w:r>
        <w:rPr>
          <w:rFonts w:ascii="Tahoma" w:hAnsi="Tahoma" w:cs="Tahoma"/>
          <w:color w:val="000000"/>
          <w:sz w:val="24"/>
          <w:szCs w:val="24"/>
        </w:rPr>
        <w:t xml:space="preserve">, o obsahové náplni byli rodiče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informováni na webu na nástěnce tříd. Na začátku </w:t>
      </w:r>
      <w:r>
        <w:rPr>
          <w:rFonts w:ascii="Tahoma" w:hAnsi="Tahoma" w:cs="Tahoma"/>
          <w:color w:val="000000"/>
          <w:sz w:val="24"/>
          <w:szCs w:val="24"/>
        </w:rPr>
        <w:t xml:space="preserve">nového měsíce jsme se pokoušeli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adorací v kapli sv. Alexeje o ztiš</w:t>
      </w:r>
      <w:r>
        <w:rPr>
          <w:rFonts w:ascii="Tahoma" w:hAnsi="Tahoma" w:cs="Tahoma"/>
          <w:color w:val="000000"/>
          <w:sz w:val="24"/>
          <w:szCs w:val="24"/>
        </w:rPr>
        <w:t xml:space="preserve">ení a k přiblížení našemu Pánu. </w:t>
      </w:r>
    </w:p>
    <w:p w:rsidR="006A6C6E" w:rsidRDefault="00A62EBB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101F76">
        <w:rPr>
          <w:rFonts w:ascii="Tahoma" w:hAnsi="Tahoma" w:cs="Tahoma"/>
          <w:color w:val="000000"/>
          <w:sz w:val="24"/>
          <w:szCs w:val="24"/>
        </w:rPr>
        <w:t>V uplynulém školním roce jsme se za</w:t>
      </w:r>
      <w:r>
        <w:rPr>
          <w:rFonts w:ascii="Tahoma" w:hAnsi="Tahoma" w:cs="Tahoma"/>
          <w:color w:val="000000"/>
          <w:sz w:val="24"/>
          <w:szCs w:val="24"/>
        </w:rPr>
        <w:t xml:space="preserve">měřili na efektivnější evaluaci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integrovaných bloků v rámci tematických celků. Pedagogov</w:t>
      </w:r>
      <w:r>
        <w:rPr>
          <w:rFonts w:ascii="Tahoma" w:hAnsi="Tahoma" w:cs="Tahoma"/>
          <w:color w:val="000000"/>
          <w:sz w:val="24"/>
          <w:szCs w:val="24"/>
        </w:rPr>
        <w:t xml:space="preserve">é stručně hodnotili, jak se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podařilo naplnit vzdělávací záměr, cíle a posuzovali účinnost nabízených činností pro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 xml:space="preserve">získávání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lastRenderedPageBreak/>
        <w:t>očekávaných výstupů (kompetencí). V evalua</w:t>
      </w:r>
      <w:r>
        <w:rPr>
          <w:rFonts w:ascii="Tahoma" w:hAnsi="Tahoma" w:cs="Tahoma"/>
          <w:color w:val="000000"/>
          <w:sz w:val="24"/>
          <w:szCs w:val="24"/>
        </w:rPr>
        <w:t xml:space="preserve">ci, která se týkala uplatňování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individualizovaných forem vzdělávání, využívali pedagogové</w:t>
      </w:r>
      <w:r>
        <w:rPr>
          <w:rFonts w:ascii="Tahoma" w:hAnsi="Tahoma" w:cs="Tahoma"/>
          <w:color w:val="000000"/>
          <w:sz w:val="24"/>
          <w:szCs w:val="24"/>
        </w:rPr>
        <w:t xml:space="preserve"> naší školy metod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diagnostiky individuálních pokroků v rámci individ</w:t>
      </w:r>
      <w:r>
        <w:rPr>
          <w:rFonts w:ascii="Tahoma" w:hAnsi="Tahoma" w:cs="Tahoma"/>
          <w:color w:val="000000"/>
          <w:sz w:val="24"/>
          <w:szCs w:val="24"/>
        </w:rPr>
        <w:t xml:space="preserve">uální vztahové normy (sledovali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aktuální pokroky dítěte v určitém časovém úseku, po</w:t>
      </w:r>
      <w:r>
        <w:rPr>
          <w:rFonts w:ascii="Tahoma" w:hAnsi="Tahoma" w:cs="Tahoma"/>
          <w:color w:val="000000"/>
          <w:sz w:val="24"/>
          <w:szCs w:val="24"/>
        </w:rPr>
        <w:t xml:space="preserve">suzovali pokroky – nesrovnávali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dítě s normou). Z výsledků diagnostiky dítěte uskutečňovali pedagogové ná</w:t>
      </w:r>
      <w:r>
        <w:rPr>
          <w:rFonts w:ascii="Tahoma" w:hAnsi="Tahoma" w:cs="Tahoma"/>
          <w:color w:val="000000"/>
          <w:sz w:val="24"/>
          <w:szCs w:val="24"/>
        </w:rPr>
        <w:t xml:space="preserve">sledné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pedagogické intervence „šité na míru“ konkrétního d</w:t>
      </w:r>
      <w:r>
        <w:rPr>
          <w:rFonts w:ascii="Tahoma" w:hAnsi="Tahoma" w:cs="Tahoma"/>
          <w:color w:val="000000"/>
          <w:sz w:val="24"/>
          <w:szCs w:val="24"/>
        </w:rPr>
        <w:t xml:space="preserve">ítěte. K tomuto účelu využívali </w:t>
      </w:r>
      <w:r w:rsidR="006A6C6E" w:rsidRPr="00101F76">
        <w:rPr>
          <w:rFonts w:ascii="Tahoma" w:hAnsi="Tahoma" w:cs="Tahoma"/>
          <w:color w:val="000000"/>
          <w:sz w:val="24"/>
          <w:szCs w:val="24"/>
        </w:rPr>
        <w:t>odborné materiály: „Konkretizované výstupy RVP PV.“</w:t>
      </w:r>
    </w:p>
    <w:p w:rsidR="00A62EBB" w:rsidRPr="00101F76" w:rsidRDefault="00A62EBB" w:rsidP="00101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62EBB" w:rsidRDefault="00A62EBB" w:rsidP="00A62EBB">
      <w:pPr>
        <w:rPr>
          <w:rFonts w:ascii="Tahoma" w:hAnsi="Tahoma" w:cs="Tahoma"/>
          <w:b/>
        </w:rPr>
      </w:pPr>
    </w:p>
    <w:p w:rsidR="00A62EBB" w:rsidRDefault="00A62EBB" w:rsidP="00A6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Materiální podmínky CMŠ Ovečka v Olomouci</w:t>
      </w: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Obě dvě třídy mají k dispozici stolky a židličky podle tělesného vzrůstu dětí.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6C6E">
        <w:rPr>
          <w:rFonts w:ascii="Arial" w:hAnsi="Arial" w:cs="Arial"/>
          <w:color w:val="000000"/>
          <w:sz w:val="24"/>
          <w:szCs w:val="24"/>
        </w:rPr>
        <w:t>Třídy jsou stylizovány do koutků pro hry a činnosti</w:t>
      </w:r>
      <w:r>
        <w:rPr>
          <w:rFonts w:ascii="Arial" w:hAnsi="Arial" w:cs="Arial"/>
          <w:color w:val="000000"/>
          <w:sz w:val="24"/>
          <w:szCs w:val="24"/>
        </w:rPr>
        <w:t xml:space="preserve">, tzv. center. Tato centra jsou </w:t>
      </w:r>
      <w:r w:rsidR="006A6C6E">
        <w:rPr>
          <w:rFonts w:ascii="Arial" w:hAnsi="Arial" w:cs="Arial"/>
          <w:color w:val="000000"/>
          <w:sz w:val="24"/>
          <w:szCs w:val="24"/>
        </w:rPr>
        <w:t>podnětná pro tvořivé činnosti dětí, pro pěstitelské činno</w:t>
      </w:r>
      <w:r>
        <w:rPr>
          <w:rFonts w:ascii="Arial" w:hAnsi="Arial" w:cs="Arial"/>
          <w:color w:val="000000"/>
          <w:sz w:val="24"/>
          <w:szCs w:val="24"/>
        </w:rPr>
        <w:t xml:space="preserve">sti, pro manipulaci s přírodním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6A6C6E">
        <w:rPr>
          <w:rFonts w:ascii="Arial" w:hAnsi="Arial" w:cs="Arial"/>
          <w:color w:val="000000"/>
          <w:sz w:val="24"/>
          <w:szCs w:val="24"/>
        </w:rPr>
        <w:t xml:space="preserve">a rozličným didaktickým materiálem, pro dramatické hry a činnosti, pro individuální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6A6C6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6C6E">
        <w:rPr>
          <w:rFonts w:ascii="Arial" w:hAnsi="Arial" w:cs="Arial"/>
          <w:color w:val="000000"/>
          <w:sz w:val="24"/>
          <w:szCs w:val="24"/>
        </w:rPr>
        <w:t>skupinová řešení úkolů směřujících k rozvíjení poznávacích a volních procesů, pro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práci s metodickými listy, využívání knih a encyklope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dií, práci s mapou a atlasy </w:t>
      </w:r>
      <w:r w:rsidR="00A62EBB">
        <w:rPr>
          <w:rFonts w:ascii="Arial" w:hAnsi="Arial" w:cs="Arial"/>
          <w:color w:val="000000"/>
          <w:sz w:val="24"/>
          <w:szCs w:val="24"/>
        </w:rPr>
        <w:br/>
        <w:t xml:space="preserve">a s </w:t>
      </w:r>
      <w:r>
        <w:rPr>
          <w:rFonts w:ascii="Arial" w:hAnsi="Arial" w:cs="Arial"/>
          <w:color w:val="000000"/>
          <w:sz w:val="24"/>
          <w:szCs w:val="24"/>
        </w:rPr>
        <w:t>kalendářem počasí. Takto připravené prostředí si klade za cíl podporovat aktivitu,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iniciativu a spontánní projevy dětí. Dětem ob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ou oddělení jsou dostupné různé </w:t>
      </w:r>
      <w:r>
        <w:rPr>
          <w:rFonts w:ascii="Arial" w:hAnsi="Arial" w:cs="Arial"/>
          <w:color w:val="000000"/>
          <w:sz w:val="24"/>
          <w:szCs w:val="24"/>
        </w:rPr>
        <w:t>výtvarné potřeby. Všechny děti mají možnost využ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ívat koutek - centrum „domácích </w:t>
      </w:r>
      <w:r>
        <w:rPr>
          <w:rFonts w:ascii="Arial" w:hAnsi="Arial" w:cs="Arial"/>
          <w:color w:val="000000"/>
          <w:sz w:val="24"/>
          <w:szCs w:val="24"/>
        </w:rPr>
        <w:t>aktivit“ s dětskou kuchyňskou linkou, centrum „lit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erárních a hudebních aktivit“ a </w:t>
      </w:r>
      <w:r>
        <w:rPr>
          <w:rFonts w:ascii="Arial" w:hAnsi="Arial" w:cs="Arial"/>
          <w:color w:val="000000"/>
          <w:sz w:val="24"/>
          <w:szCs w:val="24"/>
        </w:rPr>
        <w:t xml:space="preserve">„centrum konstrukčních aktivit“, ve kterém 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mají k dispozici auta, značky a </w:t>
      </w:r>
      <w:r>
        <w:rPr>
          <w:rFonts w:ascii="Arial" w:hAnsi="Arial" w:cs="Arial"/>
          <w:color w:val="000000"/>
          <w:sz w:val="24"/>
          <w:szCs w:val="24"/>
        </w:rPr>
        <w:t xml:space="preserve">konstruktivní materiály k doplnění a obohacení 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tvořivých her. Tato centra jsou </w:t>
      </w:r>
      <w:r>
        <w:rPr>
          <w:rFonts w:ascii="Arial" w:hAnsi="Arial" w:cs="Arial"/>
          <w:color w:val="000000"/>
          <w:sz w:val="24"/>
          <w:szCs w:val="24"/>
        </w:rPr>
        <w:t>oddělená od části třídy nábytkovou stěnou, což umožňuje dětem potřebnou intimitu a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klid. Jsou zde k dispozici také kočárky, oblečky p</w:t>
      </w:r>
      <w:r w:rsidR="00A62EBB">
        <w:rPr>
          <w:rFonts w:ascii="Arial" w:hAnsi="Arial" w:cs="Arial"/>
          <w:color w:val="000000"/>
          <w:sz w:val="24"/>
          <w:szCs w:val="24"/>
        </w:rPr>
        <w:t xml:space="preserve">ro panenky. Je zde umístěn také </w:t>
      </w:r>
      <w:r>
        <w:rPr>
          <w:rFonts w:ascii="Arial" w:hAnsi="Arial" w:cs="Arial"/>
          <w:color w:val="000000"/>
          <w:sz w:val="24"/>
          <w:szCs w:val="24"/>
        </w:rPr>
        <w:t>„kalendář počasí“, se kterým mohou děti manipulovat podle aktuálních potřeb.</w:t>
      </w: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V každé třídě se rovněž nachází prostor pro výstavku výrobků dětí, zhotovených z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drobného konstruktivního materiálu.</w:t>
      </w: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Prostory šatny jsou společné pro obě třídy, op</w:t>
      </w:r>
      <w:r>
        <w:rPr>
          <w:rFonts w:ascii="Arial" w:hAnsi="Arial" w:cs="Arial"/>
          <w:color w:val="000000"/>
          <w:sz w:val="24"/>
          <w:szCs w:val="24"/>
        </w:rPr>
        <w:t xml:space="preserve">atřené jsou lavičkami a šatními </w:t>
      </w:r>
      <w:r w:rsidR="006A6C6E">
        <w:rPr>
          <w:rFonts w:ascii="Arial" w:hAnsi="Arial" w:cs="Arial"/>
          <w:color w:val="000000"/>
          <w:sz w:val="24"/>
          <w:szCs w:val="24"/>
        </w:rPr>
        <w:t>boxy, které slouží k ukládání šatstva a přezůvek</w:t>
      </w:r>
      <w:r>
        <w:rPr>
          <w:rFonts w:ascii="Arial" w:hAnsi="Arial" w:cs="Arial"/>
          <w:color w:val="000000"/>
          <w:sz w:val="24"/>
          <w:szCs w:val="24"/>
        </w:rPr>
        <w:t xml:space="preserve"> dětí. Na stěnách jsou umístěny </w:t>
      </w:r>
      <w:r w:rsidR="006A6C6E">
        <w:rPr>
          <w:rFonts w:ascii="Arial" w:hAnsi="Arial" w:cs="Arial"/>
          <w:color w:val="000000"/>
          <w:sz w:val="24"/>
          <w:szCs w:val="24"/>
        </w:rPr>
        <w:t>nástěnky pro informování rodičů a nástěnky, využívané k prezentaci tvorby dětí obou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tříd.</w:t>
      </w: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Hygienická zařízení pro děti se nacházejí hned v</w:t>
      </w:r>
      <w:r>
        <w:rPr>
          <w:rFonts w:ascii="Arial" w:hAnsi="Arial" w:cs="Arial"/>
          <w:color w:val="000000"/>
          <w:sz w:val="24"/>
          <w:szCs w:val="24"/>
        </w:rPr>
        <w:t xml:space="preserve"> bezprostřední blízkosti šatny. </w:t>
      </w:r>
      <w:r w:rsidR="006A6C6E">
        <w:rPr>
          <w:rFonts w:ascii="Arial" w:hAnsi="Arial" w:cs="Arial"/>
          <w:color w:val="000000"/>
          <w:sz w:val="24"/>
          <w:szCs w:val="24"/>
        </w:rPr>
        <w:t>Hygienické zařízení pro dospělé je k dispozi</w:t>
      </w:r>
      <w:r>
        <w:rPr>
          <w:rFonts w:ascii="Arial" w:hAnsi="Arial" w:cs="Arial"/>
          <w:color w:val="000000"/>
          <w:sz w:val="24"/>
          <w:szCs w:val="24"/>
        </w:rPr>
        <w:t xml:space="preserve">ci hned u vchodu do prostor CMŠ </w:t>
      </w:r>
      <w:r w:rsidR="006A6C6E">
        <w:rPr>
          <w:rFonts w:ascii="Arial" w:hAnsi="Arial" w:cs="Arial"/>
          <w:color w:val="000000"/>
          <w:sz w:val="24"/>
          <w:szCs w:val="24"/>
        </w:rPr>
        <w:t>Ovečka v Olomouci. V těchto prostorách se ro</w:t>
      </w:r>
      <w:r>
        <w:rPr>
          <w:rFonts w:ascii="Arial" w:hAnsi="Arial" w:cs="Arial"/>
          <w:color w:val="000000"/>
          <w:sz w:val="24"/>
          <w:szCs w:val="24"/>
        </w:rPr>
        <w:t xml:space="preserve">vněž nachází šatna zaměstnanců.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6A6C6E">
        <w:rPr>
          <w:rFonts w:ascii="Arial" w:hAnsi="Arial" w:cs="Arial"/>
          <w:color w:val="000000"/>
          <w:sz w:val="24"/>
          <w:szCs w:val="24"/>
        </w:rPr>
        <w:t>K výzdobě prostor školy je využíváno dětských výtvorů a přírodnin.</w:t>
      </w:r>
    </w:p>
    <w:p w:rsidR="00A62EBB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2EBB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2EBB" w:rsidRDefault="00A62EBB" w:rsidP="00A62EBB">
      <w:pPr>
        <w:rPr>
          <w:rFonts w:ascii="Tahoma" w:hAnsi="Tahoma" w:cs="Tahoma"/>
          <w:b/>
        </w:rPr>
      </w:pPr>
    </w:p>
    <w:p w:rsidR="00A62EBB" w:rsidRDefault="00A62EBB" w:rsidP="00A62E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Životospráva</w:t>
      </w:r>
    </w:p>
    <w:p w:rsidR="00A62EBB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 xml:space="preserve">CMŠ Ovečka v </w:t>
      </w:r>
      <w:proofErr w:type="spellStart"/>
      <w:r w:rsidR="006A6C6E">
        <w:rPr>
          <w:rFonts w:ascii="Arial" w:hAnsi="Arial" w:cs="Arial"/>
          <w:color w:val="000000"/>
          <w:sz w:val="24"/>
          <w:szCs w:val="24"/>
        </w:rPr>
        <w:t>OIomouci</w:t>
      </w:r>
      <w:proofErr w:type="spellEnd"/>
      <w:r w:rsidR="006A6C6E">
        <w:rPr>
          <w:rFonts w:ascii="Arial" w:hAnsi="Arial" w:cs="Arial"/>
          <w:color w:val="000000"/>
          <w:sz w:val="24"/>
          <w:szCs w:val="24"/>
        </w:rPr>
        <w:t xml:space="preserve"> nemá vlastní k</w:t>
      </w:r>
      <w:r>
        <w:rPr>
          <w:rFonts w:ascii="Arial" w:hAnsi="Arial" w:cs="Arial"/>
          <w:color w:val="000000"/>
          <w:sz w:val="24"/>
          <w:szCs w:val="24"/>
        </w:rPr>
        <w:t xml:space="preserve">uchyni, stravování je zajištěno </w:t>
      </w:r>
      <w:r w:rsidR="006A6C6E">
        <w:rPr>
          <w:rFonts w:ascii="Arial" w:hAnsi="Arial" w:cs="Arial"/>
          <w:color w:val="000000"/>
          <w:sz w:val="24"/>
          <w:szCs w:val="24"/>
        </w:rPr>
        <w:t>smluvně, a to dohodou se základní školou Řezníčkov</w:t>
      </w:r>
      <w:r>
        <w:rPr>
          <w:rFonts w:ascii="Arial" w:hAnsi="Arial" w:cs="Arial"/>
          <w:color w:val="000000"/>
          <w:sz w:val="24"/>
          <w:szCs w:val="24"/>
        </w:rPr>
        <w:t xml:space="preserve">a 1, která vaří v měsíci září – červen. </w:t>
      </w:r>
      <w:r w:rsidR="006A6C6E">
        <w:rPr>
          <w:rFonts w:ascii="Arial" w:hAnsi="Arial" w:cs="Arial"/>
          <w:color w:val="000000"/>
          <w:sz w:val="24"/>
          <w:szCs w:val="24"/>
        </w:rPr>
        <w:t>Během měsíce července bylo stravování zajištěno smluvně</w:t>
      </w:r>
      <w:r>
        <w:rPr>
          <w:rFonts w:ascii="Arial" w:hAnsi="Arial" w:cs="Arial"/>
          <w:color w:val="000000"/>
          <w:sz w:val="24"/>
          <w:szCs w:val="24"/>
        </w:rPr>
        <w:t xml:space="preserve"> dohodou se </w:t>
      </w:r>
      <w:r w:rsidR="006A6C6E">
        <w:rPr>
          <w:rFonts w:ascii="Arial" w:hAnsi="Arial" w:cs="Arial"/>
          <w:color w:val="000000"/>
          <w:sz w:val="24"/>
          <w:szCs w:val="24"/>
        </w:rPr>
        <w:t>základní školou Holečkova 7, Olomouc.</w:t>
      </w: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>
        <w:rPr>
          <w:rFonts w:ascii="Tahoma" w:hAnsi="Tahoma" w:cs="Tahoma"/>
          <w:color w:val="000000"/>
          <w:sz w:val="24"/>
          <w:szCs w:val="24"/>
        </w:rPr>
        <w:t xml:space="preserve">Dětem byla poskytována plnohodnotná </w:t>
      </w:r>
      <w:r>
        <w:rPr>
          <w:rFonts w:ascii="Tahoma" w:hAnsi="Tahoma" w:cs="Tahoma"/>
          <w:color w:val="000000"/>
          <w:sz w:val="24"/>
          <w:szCs w:val="24"/>
        </w:rPr>
        <w:t xml:space="preserve">strava, během dne byl dodržován </w:t>
      </w:r>
      <w:r w:rsidR="006A6C6E">
        <w:rPr>
          <w:rFonts w:ascii="Tahoma" w:hAnsi="Tahoma" w:cs="Tahoma"/>
          <w:color w:val="000000"/>
          <w:sz w:val="24"/>
          <w:szCs w:val="24"/>
        </w:rPr>
        <w:t>dostatečný pitný režim a to i během pobytu venku.</w:t>
      </w:r>
    </w:p>
    <w:p w:rsidR="00A62EBB" w:rsidRDefault="00A62EBB" w:rsidP="00A62EBB">
      <w:pPr>
        <w:jc w:val="both"/>
        <w:rPr>
          <w:rFonts w:ascii="Tahoma" w:hAnsi="Tahoma" w:cs="Tahoma"/>
        </w:rPr>
      </w:pPr>
    </w:p>
    <w:p w:rsidR="00A62EBB" w:rsidRDefault="00A62EBB" w:rsidP="00A62EBB">
      <w:pPr>
        <w:rPr>
          <w:rFonts w:ascii="Tahoma" w:hAnsi="Tahoma" w:cs="Tahoma"/>
        </w:rPr>
      </w:pPr>
    </w:p>
    <w:p w:rsidR="00A62EBB" w:rsidRDefault="00A62EBB" w:rsidP="00A6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Psychosociální podmínky</w:t>
      </w:r>
    </w:p>
    <w:p w:rsidR="00A62EBB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>
        <w:rPr>
          <w:rFonts w:ascii="Tahoma" w:hAnsi="Tahoma" w:cs="Tahoma"/>
          <w:color w:val="000000"/>
          <w:sz w:val="24"/>
          <w:szCs w:val="24"/>
        </w:rPr>
        <w:t>Nově příchozím dětem byla umožněna postupná adaptace do kolek</w:t>
      </w:r>
      <w:r>
        <w:rPr>
          <w:rFonts w:ascii="Tahoma" w:hAnsi="Tahoma" w:cs="Tahoma"/>
          <w:color w:val="000000"/>
          <w:sz w:val="24"/>
          <w:szCs w:val="24"/>
        </w:rPr>
        <w:t xml:space="preserve">tivu, v šesti </w:t>
      </w:r>
      <w:r w:rsidR="006A6C6E">
        <w:rPr>
          <w:rFonts w:ascii="Tahoma" w:hAnsi="Tahoma" w:cs="Tahoma"/>
          <w:color w:val="000000"/>
          <w:sz w:val="24"/>
          <w:szCs w:val="24"/>
        </w:rPr>
        <w:t xml:space="preserve">případech se během školního roku vyšlo vstříc </w:t>
      </w:r>
      <w:r>
        <w:rPr>
          <w:rFonts w:ascii="Tahoma" w:hAnsi="Tahoma" w:cs="Tahoma"/>
          <w:color w:val="000000"/>
          <w:sz w:val="24"/>
          <w:szCs w:val="24"/>
        </w:rPr>
        <w:t xml:space="preserve">individuálním potřebám dítěte a </w:t>
      </w:r>
      <w:r w:rsidR="006A6C6E">
        <w:rPr>
          <w:rFonts w:ascii="Tahoma" w:hAnsi="Tahoma" w:cs="Tahoma"/>
          <w:color w:val="000000"/>
          <w:sz w:val="24"/>
          <w:szCs w:val="24"/>
        </w:rPr>
        <w:t xml:space="preserve">žádosti rodičů o částečnou docházku několika dní </w:t>
      </w:r>
      <w:r>
        <w:rPr>
          <w:rFonts w:ascii="Tahoma" w:hAnsi="Tahoma" w:cs="Tahoma"/>
          <w:color w:val="000000"/>
          <w:sz w:val="24"/>
          <w:szCs w:val="24"/>
        </w:rPr>
        <w:t xml:space="preserve">v týdnu. Pedagogické pracovnice </w:t>
      </w:r>
      <w:r w:rsidR="006A6C6E">
        <w:rPr>
          <w:rFonts w:ascii="Tahoma" w:hAnsi="Tahoma" w:cs="Tahoma"/>
          <w:color w:val="000000"/>
          <w:sz w:val="24"/>
          <w:szCs w:val="24"/>
        </w:rPr>
        <w:t>ke každému dítěti přistupovaly tak, aby byly respektovány individuální potřeby dětí a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děti byly všestranně a zdravě rozvíjeny.</w:t>
      </w:r>
    </w:p>
    <w:p w:rsidR="006A6C6E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>
        <w:rPr>
          <w:rFonts w:ascii="Tahoma" w:hAnsi="Tahoma" w:cs="Tahoma"/>
          <w:color w:val="000000"/>
          <w:sz w:val="24"/>
          <w:szCs w:val="24"/>
        </w:rPr>
        <w:t xml:space="preserve">Předškolní děti byly individuálně </w:t>
      </w:r>
      <w:r>
        <w:rPr>
          <w:rFonts w:ascii="Tahoma" w:hAnsi="Tahoma" w:cs="Tahoma"/>
          <w:color w:val="000000"/>
          <w:sz w:val="24"/>
          <w:szCs w:val="24"/>
        </w:rPr>
        <w:t xml:space="preserve">připravovány na školní docházku </w:t>
      </w:r>
      <w:r w:rsidR="006A6C6E">
        <w:rPr>
          <w:rFonts w:ascii="Tahoma" w:hAnsi="Tahoma" w:cs="Tahoma"/>
          <w:color w:val="000000"/>
          <w:sz w:val="24"/>
          <w:szCs w:val="24"/>
        </w:rPr>
        <w:t xml:space="preserve">prostřednictvím Metody dobrého startu, </w:t>
      </w:r>
      <w:proofErr w:type="spellStart"/>
      <w:r w:rsidR="006A6C6E"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izuomotorickými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hrami a dalšími </w:t>
      </w:r>
      <w:r w:rsidR="006A6C6E">
        <w:rPr>
          <w:rFonts w:ascii="Tahoma" w:hAnsi="Tahoma" w:cs="Tahoma"/>
          <w:color w:val="000000"/>
          <w:sz w:val="24"/>
          <w:szCs w:val="24"/>
        </w:rPr>
        <w:t xml:space="preserve">společenskými hrami. Rozvoj </w:t>
      </w:r>
      <w:proofErr w:type="spellStart"/>
      <w:r w:rsidR="006A6C6E">
        <w:rPr>
          <w:rFonts w:ascii="Tahoma" w:hAnsi="Tahoma" w:cs="Tahoma"/>
          <w:color w:val="000000"/>
          <w:sz w:val="24"/>
          <w:szCs w:val="24"/>
        </w:rPr>
        <w:t>grafomotoriky</w:t>
      </w:r>
      <w:proofErr w:type="spellEnd"/>
      <w:r w:rsidR="006A6C6E">
        <w:rPr>
          <w:rFonts w:ascii="Tahoma" w:hAnsi="Tahoma" w:cs="Tahoma"/>
          <w:color w:val="000000"/>
          <w:sz w:val="24"/>
          <w:szCs w:val="24"/>
        </w:rPr>
        <w:t xml:space="preserve"> probíhal i využíváním Šimonových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>
        <w:rPr>
          <w:rFonts w:ascii="Tahoma" w:hAnsi="Tahoma" w:cs="Tahoma"/>
          <w:color w:val="000000"/>
          <w:sz w:val="24"/>
          <w:szCs w:val="24"/>
        </w:rPr>
        <w:t xml:space="preserve">pracovních listů, pracovních listů z </w:t>
      </w:r>
      <w:proofErr w:type="spellStart"/>
      <w:r w:rsidR="006A6C6E">
        <w:rPr>
          <w:rFonts w:ascii="Tahoma" w:hAnsi="Tahoma" w:cs="Tahoma"/>
          <w:color w:val="000000"/>
          <w:sz w:val="24"/>
          <w:szCs w:val="24"/>
        </w:rPr>
        <w:t>Kafometu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Ráádce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 pracovních listů pro </w:t>
      </w:r>
      <w:r w:rsidR="006A6C6E">
        <w:rPr>
          <w:rFonts w:ascii="Tahoma" w:hAnsi="Tahoma" w:cs="Tahoma"/>
          <w:color w:val="000000"/>
          <w:sz w:val="24"/>
          <w:szCs w:val="24"/>
        </w:rPr>
        <w:t>předškoláky.</w:t>
      </w:r>
    </w:p>
    <w:p w:rsidR="00A62EBB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A62EBB" w:rsidRDefault="00A62EBB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A62EBB" w:rsidRDefault="00A62EBB" w:rsidP="00A62EBB">
      <w:pPr>
        <w:rPr>
          <w:rFonts w:ascii="Tahoma" w:hAnsi="Tahoma" w:cs="Tahoma"/>
        </w:rPr>
      </w:pPr>
    </w:p>
    <w:p w:rsidR="00A62EBB" w:rsidRDefault="00AE27CD" w:rsidP="00A6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A62EBB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Školní vzdělávací program</w:t>
      </w:r>
      <w:r w:rsidR="00A62E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pro předškolní vzdělávání „Bůh nás vede“</w:t>
      </w:r>
    </w:p>
    <w:p w:rsidR="006A6C6E" w:rsidRDefault="00AE27CD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Školní vzdělávací program pro předškolní vz</w:t>
      </w:r>
      <w:r>
        <w:rPr>
          <w:rFonts w:ascii="Arial" w:hAnsi="Arial" w:cs="Arial"/>
          <w:color w:val="000000"/>
          <w:sz w:val="24"/>
          <w:szCs w:val="24"/>
        </w:rPr>
        <w:t xml:space="preserve">dělávání se podařilo naplňovat. </w:t>
      </w:r>
      <w:r w:rsidR="006A6C6E">
        <w:rPr>
          <w:rFonts w:ascii="Arial" w:hAnsi="Arial" w:cs="Arial"/>
          <w:color w:val="000000"/>
          <w:sz w:val="24"/>
          <w:szCs w:val="24"/>
        </w:rPr>
        <w:t>Stále se nabízelo velké množství témat v třídním kur</w:t>
      </w:r>
      <w:r>
        <w:rPr>
          <w:rFonts w:ascii="Arial" w:hAnsi="Arial" w:cs="Arial"/>
          <w:color w:val="000000"/>
          <w:sz w:val="24"/>
          <w:szCs w:val="24"/>
        </w:rPr>
        <w:t xml:space="preserve">ikulu pedagogických pracovníků. </w:t>
      </w:r>
      <w:r w:rsidR="006A6C6E">
        <w:rPr>
          <w:rFonts w:ascii="Arial" w:hAnsi="Arial" w:cs="Arial"/>
          <w:color w:val="000000"/>
          <w:sz w:val="24"/>
          <w:szCs w:val="24"/>
        </w:rPr>
        <w:t>Některá témata nebyla zcela naplněna. Děti se vždy seznámili s těmi nejdůležitějšími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prvky tak, aby témata z třídního kurikula mohla být na</w:t>
      </w:r>
      <w:r w:rsidR="00AE27CD">
        <w:rPr>
          <w:rFonts w:ascii="Arial" w:hAnsi="Arial" w:cs="Arial"/>
          <w:color w:val="000000"/>
          <w:sz w:val="24"/>
          <w:szCs w:val="24"/>
        </w:rPr>
        <w:t xml:space="preserve">plněna dle možností. Jednotlivá </w:t>
      </w:r>
      <w:r>
        <w:rPr>
          <w:rFonts w:ascii="Arial" w:hAnsi="Arial" w:cs="Arial"/>
          <w:color w:val="000000"/>
          <w:sz w:val="24"/>
          <w:szCs w:val="24"/>
        </w:rPr>
        <w:t>témata byla volena systematicky, srozumiteln</w:t>
      </w:r>
      <w:r w:rsidR="00AE27CD">
        <w:rPr>
          <w:rFonts w:ascii="Arial" w:hAnsi="Arial" w:cs="Arial"/>
          <w:color w:val="000000"/>
          <w:sz w:val="24"/>
          <w:szCs w:val="24"/>
        </w:rPr>
        <w:t xml:space="preserve">ě pro děti jednoduchou a hravou </w:t>
      </w:r>
      <w:r>
        <w:rPr>
          <w:rFonts w:ascii="Arial" w:hAnsi="Arial" w:cs="Arial"/>
          <w:color w:val="000000"/>
          <w:sz w:val="24"/>
          <w:szCs w:val="24"/>
        </w:rPr>
        <w:t xml:space="preserve">formou. V tomto školním roce jsme se více </w:t>
      </w:r>
      <w:r w:rsidR="00AE27CD">
        <w:rPr>
          <w:rFonts w:ascii="Arial" w:hAnsi="Arial" w:cs="Arial"/>
          <w:color w:val="000000"/>
          <w:sz w:val="24"/>
          <w:szCs w:val="24"/>
        </w:rPr>
        <w:t xml:space="preserve">zaměřili na celistvou, smyslově </w:t>
      </w:r>
      <w:r>
        <w:rPr>
          <w:rFonts w:ascii="Arial" w:hAnsi="Arial" w:cs="Arial"/>
          <w:color w:val="000000"/>
          <w:sz w:val="24"/>
          <w:szCs w:val="24"/>
        </w:rPr>
        <w:t xml:space="preserve">zaměřenou pedagogiku Fr.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Děti edukační či</w:t>
      </w:r>
      <w:r w:rsidR="00AE27CD">
        <w:rPr>
          <w:rFonts w:ascii="Arial" w:hAnsi="Arial" w:cs="Arial"/>
          <w:color w:val="000000"/>
          <w:sz w:val="24"/>
          <w:szCs w:val="24"/>
        </w:rPr>
        <w:t xml:space="preserve">nnost měli možnost lépe prožít, </w:t>
      </w:r>
      <w:r>
        <w:rPr>
          <w:rFonts w:ascii="Arial" w:hAnsi="Arial" w:cs="Arial"/>
          <w:color w:val="000000"/>
          <w:sz w:val="24"/>
          <w:szCs w:val="24"/>
        </w:rPr>
        <w:t>více se zklidnit, rozvíjet svoji kreativitu, více se učili přemýšlet a estetickému cítění.</w:t>
      </w:r>
    </w:p>
    <w:p w:rsidR="006A6C6E" w:rsidRDefault="00AE27CD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Každá tematická část byla učitelkami</w:t>
      </w:r>
      <w:r>
        <w:rPr>
          <w:rFonts w:ascii="Arial" w:hAnsi="Arial" w:cs="Arial"/>
          <w:color w:val="000000"/>
          <w:sz w:val="24"/>
          <w:szCs w:val="24"/>
        </w:rPr>
        <w:t xml:space="preserve"> na každém oddělení evaluována. </w:t>
      </w:r>
      <w:r w:rsidR="006A6C6E">
        <w:rPr>
          <w:rFonts w:ascii="Arial" w:hAnsi="Arial" w:cs="Arial"/>
          <w:color w:val="000000"/>
          <w:sz w:val="24"/>
          <w:szCs w:val="24"/>
        </w:rPr>
        <w:t>Výsledky edukace byly řešeny individuálně s u</w:t>
      </w:r>
      <w:r>
        <w:rPr>
          <w:rFonts w:ascii="Arial" w:hAnsi="Arial" w:cs="Arial"/>
          <w:color w:val="000000"/>
          <w:sz w:val="24"/>
          <w:szCs w:val="24"/>
        </w:rPr>
        <w:t xml:space="preserve">čitelkami mezi sebou a následně </w:t>
      </w:r>
      <w:r w:rsidR="006A6C6E">
        <w:rPr>
          <w:rFonts w:ascii="Arial" w:hAnsi="Arial" w:cs="Arial"/>
          <w:color w:val="000000"/>
          <w:sz w:val="24"/>
          <w:szCs w:val="24"/>
        </w:rPr>
        <w:t>konzultované na pedagogických poradách. Pedagogické pracovnice se</w:t>
      </w:r>
      <w:r>
        <w:rPr>
          <w:rFonts w:ascii="Arial" w:hAnsi="Arial" w:cs="Arial"/>
          <w:color w:val="000000"/>
          <w:sz w:val="24"/>
          <w:szCs w:val="24"/>
        </w:rPr>
        <w:t xml:space="preserve"> neustále </w:t>
      </w:r>
      <w:r w:rsidR="006A6C6E">
        <w:rPr>
          <w:rFonts w:ascii="Arial" w:hAnsi="Arial" w:cs="Arial"/>
          <w:color w:val="000000"/>
          <w:sz w:val="24"/>
          <w:szCs w:val="24"/>
        </w:rPr>
        <w:t>zabývaly otázkami, jak zvyšovat a efektivně</w:t>
      </w:r>
      <w:r>
        <w:rPr>
          <w:rFonts w:ascii="Arial" w:hAnsi="Arial" w:cs="Arial"/>
          <w:color w:val="000000"/>
          <w:sz w:val="24"/>
          <w:szCs w:val="24"/>
        </w:rPr>
        <w:t xml:space="preserve"> zlepšovat kvalitu předškolního </w:t>
      </w:r>
      <w:r w:rsidR="006A6C6E">
        <w:rPr>
          <w:rFonts w:ascii="Arial" w:hAnsi="Arial" w:cs="Arial"/>
          <w:color w:val="000000"/>
          <w:sz w:val="24"/>
          <w:szCs w:val="24"/>
        </w:rPr>
        <w:t xml:space="preserve">vzdělávání. Celkovou </w:t>
      </w:r>
      <w:proofErr w:type="spellStart"/>
      <w:r w:rsidR="006A6C6E">
        <w:rPr>
          <w:rFonts w:ascii="Arial" w:hAnsi="Arial" w:cs="Arial"/>
          <w:color w:val="000000"/>
          <w:sz w:val="24"/>
          <w:szCs w:val="24"/>
        </w:rPr>
        <w:t>autoevaluaci</w:t>
      </w:r>
      <w:proofErr w:type="spellEnd"/>
      <w:r w:rsidR="006A6C6E">
        <w:rPr>
          <w:rFonts w:ascii="Arial" w:hAnsi="Arial" w:cs="Arial"/>
          <w:color w:val="000000"/>
          <w:sz w:val="24"/>
          <w:szCs w:val="24"/>
        </w:rPr>
        <w:t xml:space="preserve"> jsme provedly s</w:t>
      </w:r>
      <w:r>
        <w:rPr>
          <w:rFonts w:ascii="Arial" w:hAnsi="Arial" w:cs="Arial"/>
          <w:color w:val="000000"/>
          <w:sz w:val="24"/>
          <w:szCs w:val="24"/>
        </w:rPr>
        <w:t xml:space="preserve"> koncem školního roku. Zabývaly </w:t>
      </w:r>
      <w:r w:rsidR="006A6C6E">
        <w:rPr>
          <w:rFonts w:ascii="Arial" w:hAnsi="Arial" w:cs="Arial"/>
          <w:color w:val="000000"/>
          <w:sz w:val="24"/>
          <w:szCs w:val="24"/>
        </w:rPr>
        <w:t xml:space="preserve">jsme se otázkami jak nejlépe vzdělávat děti starší a </w:t>
      </w:r>
      <w:r>
        <w:rPr>
          <w:rFonts w:ascii="Arial" w:hAnsi="Arial" w:cs="Arial"/>
          <w:color w:val="000000"/>
          <w:sz w:val="24"/>
          <w:szCs w:val="24"/>
        </w:rPr>
        <w:t xml:space="preserve">děti mladší. Jaká forma edukace </w:t>
      </w:r>
      <w:r w:rsidR="006A6C6E">
        <w:rPr>
          <w:rFonts w:ascii="Arial" w:hAnsi="Arial" w:cs="Arial"/>
          <w:color w:val="000000"/>
          <w:sz w:val="24"/>
          <w:szCs w:val="24"/>
        </w:rPr>
        <w:t>je vhodná a přijatelná, na co se více zaměři</w:t>
      </w:r>
      <w:r>
        <w:rPr>
          <w:rFonts w:ascii="Arial" w:hAnsi="Arial" w:cs="Arial"/>
          <w:color w:val="000000"/>
          <w:sz w:val="24"/>
          <w:szCs w:val="24"/>
        </w:rPr>
        <w:t xml:space="preserve">t a jakým způsobem. Pedagogické </w:t>
      </w:r>
      <w:r w:rsidR="006A6C6E">
        <w:rPr>
          <w:rFonts w:ascii="Arial" w:hAnsi="Arial" w:cs="Arial"/>
          <w:color w:val="000000"/>
          <w:sz w:val="24"/>
          <w:szCs w:val="24"/>
        </w:rPr>
        <w:t>pracovnice se shodly na cestě, v níž bychom se rádi profilovali.</w:t>
      </w:r>
    </w:p>
    <w:p w:rsidR="006A6C6E" w:rsidRDefault="00AE27CD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Při edukaci bylo vždy nahlíženo na dítě s úcto</w:t>
      </w:r>
      <w:r>
        <w:rPr>
          <w:rFonts w:ascii="Arial" w:hAnsi="Arial" w:cs="Arial"/>
          <w:color w:val="000000"/>
          <w:sz w:val="24"/>
          <w:szCs w:val="24"/>
        </w:rPr>
        <w:t xml:space="preserve">u, respektováním individuálních </w:t>
      </w:r>
      <w:r w:rsidR="006A6C6E">
        <w:rPr>
          <w:rFonts w:ascii="Arial" w:hAnsi="Arial" w:cs="Arial"/>
          <w:color w:val="000000"/>
          <w:sz w:val="24"/>
          <w:szCs w:val="24"/>
        </w:rPr>
        <w:t>zvláštností každého dítěte tak, aby si dítě samo</w:t>
      </w:r>
      <w:r>
        <w:rPr>
          <w:rFonts w:ascii="Arial" w:hAnsi="Arial" w:cs="Arial"/>
          <w:color w:val="000000"/>
          <w:sz w:val="24"/>
          <w:szCs w:val="24"/>
        </w:rPr>
        <w:t xml:space="preserve"> vlastními silami, úsilím, svým </w:t>
      </w:r>
      <w:r w:rsidR="006A6C6E">
        <w:rPr>
          <w:rFonts w:ascii="Arial" w:hAnsi="Arial" w:cs="Arial"/>
          <w:color w:val="000000"/>
          <w:sz w:val="24"/>
          <w:szCs w:val="24"/>
        </w:rPr>
        <w:t>tempem, tedy ve svém rytmu, získávalo nové vědomosti a dovednosti. Pedagogické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pracovnice byly dítěti průvodcem na jeho cestě a snažili se pro každé zprostředkovat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 nejvhodnější prostředí plné harmonie. Způsob vedení</w:t>
      </w:r>
      <w:r w:rsidR="00AE27CD">
        <w:rPr>
          <w:rFonts w:ascii="Arial" w:hAnsi="Arial" w:cs="Arial"/>
          <w:color w:val="000000"/>
          <w:sz w:val="24"/>
          <w:szCs w:val="24"/>
        </w:rPr>
        <w:t xml:space="preserve"> dětí, který u pedagogů </w:t>
      </w:r>
      <w:r>
        <w:rPr>
          <w:rFonts w:ascii="Arial" w:hAnsi="Arial" w:cs="Arial"/>
          <w:color w:val="000000"/>
          <w:sz w:val="24"/>
          <w:szCs w:val="24"/>
        </w:rPr>
        <w:t>převyšuje je vstřícný, naslouchající, komunikativní, navazující vzájemný vztah důvěry</w:t>
      </w:r>
    </w:p>
    <w:p w:rsidR="006A6C6E" w:rsidRDefault="006A6C6E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spolupráce.</w:t>
      </w:r>
    </w:p>
    <w:p w:rsidR="00AE27CD" w:rsidRDefault="00AE27CD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27CD" w:rsidRDefault="00AE27CD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27CD" w:rsidRDefault="00AE27CD" w:rsidP="00A62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27CD" w:rsidRDefault="00AE27CD" w:rsidP="00AE27CD">
      <w:pPr>
        <w:rPr>
          <w:rFonts w:ascii="Tahoma" w:hAnsi="Tahoma" w:cs="Tahoma"/>
        </w:rPr>
      </w:pPr>
    </w:p>
    <w:p w:rsidR="00AE27CD" w:rsidRDefault="00AE27CD" w:rsidP="00AE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7. Proběhlé akce CMŠ Ovečka v Olomouci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6C6E" w:rsidRPr="00AE27CD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5"/>
          <w:szCs w:val="25"/>
        </w:rPr>
      </w:pPr>
      <w:r w:rsidRPr="00AE27CD">
        <w:rPr>
          <w:rFonts w:ascii="Tahoma" w:hAnsi="Tahoma" w:cs="Tahoma"/>
          <w:i/>
          <w:color w:val="000000"/>
          <w:sz w:val="25"/>
          <w:szCs w:val="25"/>
        </w:rPr>
        <w:t>Kroužky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plavání pro předškoláky – 1x týden organizované Plaveckou školou Olomouc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lyžařský kurz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>
        <w:rPr>
          <w:rFonts w:ascii="Tahoma" w:hAnsi="Tahoma" w:cs="Tahoma"/>
          <w:color w:val="000000"/>
          <w:sz w:val="24"/>
          <w:szCs w:val="24"/>
        </w:rPr>
        <w:t xml:space="preserve"> - 1x týden Spo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rtovní a pohybové centrum Rok s </w:t>
      </w:r>
      <w:r>
        <w:rPr>
          <w:rFonts w:ascii="Tahoma" w:hAnsi="Tahoma" w:cs="Tahoma"/>
          <w:color w:val="000000"/>
          <w:sz w:val="24"/>
          <w:szCs w:val="24"/>
        </w:rPr>
        <w:t>pohybem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 xml:space="preserve">angličtina 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                   </w:t>
      </w:r>
      <w:r>
        <w:rPr>
          <w:rFonts w:ascii="Tahoma" w:hAnsi="Tahoma" w:cs="Tahoma"/>
          <w:color w:val="000000"/>
          <w:sz w:val="24"/>
          <w:szCs w:val="24"/>
        </w:rPr>
        <w:t>- 1x týden v CMŠ or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ganizované lektorkou anglického </w:t>
      </w:r>
      <w:r>
        <w:rPr>
          <w:rFonts w:ascii="Tahoma" w:hAnsi="Tahoma" w:cs="Tahoma"/>
          <w:color w:val="000000"/>
          <w:sz w:val="24"/>
          <w:szCs w:val="24"/>
        </w:rPr>
        <w:t>jazyka</w:t>
      </w:r>
    </w:p>
    <w:p w:rsidR="006A6C6E" w:rsidRDefault="006A6C6E" w:rsidP="00AE27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schola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Ovečka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              </w:t>
      </w:r>
      <w:r>
        <w:rPr>
          <w:rFonts w:ascii="Tahoma" w:hAnsi="Tahoma" w:cs="Tahoma"/>
          <w:color w:val="000000"/>
          <w:sz w:val="24"/>
          <w:szCs w:val="24"/>
        </w:rPr>
        <w:t xml:space="preserve"> - 1x 14 dní s výst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upem na nedělních mších svatých v </w:t>
      </w:r>
      <w:r>
        <w:rPr>
          <w:rFonts w:ascii="Tahoma" w:hAnsi="Tahoma" w:cs="Tahoma"/>
          <w:color w:val="000000"/>
          <w:sz w:val="24"/>
          <w:szCs w:val="24"/>
        </w:rPr>
        <w:t>kostele sv. Michala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 xml:space="preserve">předškoláci Metoda dobrého startu - 2x 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týdně učitelkami v CMŠ Ovečka v </w:t>
      </w:r>
      <w:r>
        <w:rPr>
          <w:rFonts w:ascii="Tahoma" w:hAnsi="Tahoma" w:cs="Tahoma"/>
          <w:color w:val="000000"/>
          <w:sz w:val="24"/>
          <w:szCs w:val="24"/>
        </w:rPr>
        <w:t>Olomouci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</w:p>
    <w:p w:rsidR="006A6C6E" w:rsidRPr="00AE27CD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5"/>
          <w:szCs w:val="25"/>
        </w:rPr>
      </w:pPr>
      <w:r w:rsidRPr="00AE27CD">
        <w:rPr>
          <w:rFonts w:ascii="Tahoma" w:hAnsi="Tahoma" w:cs="Tahoma"/>
          <w:i/>
          <w:color w:val="000000"/>
          <w:sz w:val="25"/>
          <w:szCs w:val="25"/>
        </w:rPr>
        <w:t>Divadla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Divadlo hudby – Sněhurka a sedm trpaslíků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Divadlo hudby – Zimní příhody včelích medvídků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Divadlo hudby – Setkání před Betlémem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Divadlo hudby – Kolotoč pohádek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Pr="00AE27CD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5"/>
          <w:szCs w:val="25"/>
        </w:rPr>
      </w:pPr>
      <w:r w:rsidRPr="00AE27CD">
        <w:rPr>
          <w:rFonts w:ascii="Tahoma" w:hAnsi="Tahoma" w:cs="Tahoma"/>
          <w:i/>
          <w:color w:val="000000"/>
          <w:sz w:val="25"/>
          <w:szCs w:val="25"/>
        </w:rPr>
        <w:t>Kino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Hodina zpěvu s J. Uhlířem v kině Metropol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Šmoulové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 v kině Metropol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</w:p>
    <w:p w:rsidR="006A6C6E" w:rsidRPr="00AE27CD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5"/>
          <w:szCs w:val="25"/>
        </w:rPr>
      </w:pPr>
      <w:r w:rsidRPr="00AE27CD">
        <w:rPr>
          <w:rFonts w:ascii="Tahoma" w:hAnsi="Tahoma" w:cs="Tahoma"/>
          <w:i/>
          <w:color w:val="000000"/>
          <w:sz w:val="25"/>
          <w:szCs w:val="25"/>
        </w:rPr>
        <w:t>Výlety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Lošov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koňská farma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Čelechovice na Hané – kozí farma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Přerov – Předmostím až do Pravěku – pro rodiče s dětmi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</w:p>
    <w:p w:rsidR="006A6C6E" w:rsidRPr="00AE27CD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5"/>
          <w:szCs w:val="25"/>
        </w:rPr>
      </w:pPr>
      <w:r w:rsidRPr="00AE27CD">
        <w:rPr>
          <w:rFonts w:ascii="Tahoma" w:hAnsi="Tahoma" w:cs="Tahoma"/>
          <w:i/>
          <w:color w:val="000000"/>
          <w:sz w:val="25"/>
          <w:szCs w:val="25"/>
        </w:rPr>
        <w:t>Další akce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Farní den – vystoupení dětí v kostele sv. Michala v Olomouci „Svatba v Káni“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Nemocnice s medvídkem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Podzimní setkání s rodiči na školní zahradě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Den darů přírody – oslava sv. Františka z Assisi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Barevný týden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Ráno si upečeme chléb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Městská policie ve školce nejen pro předškoláky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Dopolední keramická dílna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Beseda o Mexiku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Mezinárodní den nevidomých - výstava Neviditelná Olomouc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Pečeme perníčky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Výroba adventních věnců a tvořivá dílna na faře u sv. Michala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Vánoční jarmark v křížové chodbě kostela sv. Michala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Katecheze s Mikulášem, zpíváme s čertem a andělem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Vánoční besídka v AKS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Zubaři ve školce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Vánoční návštěva otce arcibiskupa a otce biskupa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Vánoční besídka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Předškoláci nakoukneme do škol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Knihovna města Olomouce - Hrátky se zvířátky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Putování po matce zemi - Muzikoterapie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Knihovna města Olomouce - Medvídek PÚ a jeho kamarádi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Hrátky s hudbou - Muzikoterapie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Masopustní rej masek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Voňavé hádanky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Den Země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Besídka ke dni maminek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Exkurze do skleníků Flora Olomouc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Zahradník Kubík v Botanické zahradě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Rozloučení s předškoláky – Ať Tě provází požehnání!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Pravidelné měsíční bohoslužby v kostele sv. Michala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Setkání Církevních mateřských škol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Adorace v kapli sv. Alexeje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Svíčkárna, mydlárna a kosmetika RODAS Olomouc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AE27CD" w:rsidRDefault="00AE27CD" w:rsidP="00AE27CD">
      <w:pPr>
        <w:rPr>
          <w:rFonts w:ascii="Tahoma" w:hAnsi="Tahoma" w:cs="Tahoma"/>
        </w:rPr>
      </w:pPr>
    </w:p>
    <w:p w:rsidR="00AE27CD" w:rsidRDefault="00AE27CD" w:rsidP="00AE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Chod a řízení CMŠ Ovečka v Olomouci </w:t>
      </w:r>
    </w:p>
    <w:p w:rsidR="006A6C6E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>Během tohoto školního roku byla vytvořena výborná spolupráce celého týmu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pracovníků CMŠ Ovečka v Olomouci. Vzájemná dů</w:t>
      </w:r>
      <w:r>
        <w:rPr>
          <w:rFonts w:ascii="Tahoma" w:hAnsi="Tahoma" w:cs="Tahoma"/>
          <w:color w:val="000000"/>
          <w:sz w:val="24"/>
          <w:szCs w:val="24"/>
        </w:rPr>
        <w:t xml:space="preserve">věra, komunikace a respektování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napomáhalo k vytváření optimálního prostředí. Jednotnost kolektivu, společný cíl byl</w:t>
      </w:r>
    </w:p>
    <w:p w:rsidR="006A6C6E" w:rsidRPr="00AE27CD" w:rsidRDefault="006A6C6E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7CD">
        <w:rPr>
          <w:rFonts w:ascii="Tahoma" w:hAnsi="Tahoma" w:cs="Tahoma"/>
          <w:color w:val="000000"/>
          <w:sz w:val="24"/>
          <w:szCs w:val="24"/>
        </w:rPr>
        <w:t>naplňován. Všechny učitelky pracovaly s maximálním zájmem, na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sazením, vlastním </w:t>
      </w:r>
      <w:r w:rsidRPr="00AE27CD">
        <w:rPr>
          <w:rFonts w:ascii="Tahoma" w:hAnsi="Tahoma" w:cs="Tahoma"/>
          <w:color w:val="000000"/>
          <w:sz w:val="24"/>
          <w:szCs w:val="24"/>
        </w:rPr>
        <w:t>úsilím si postupně doplňovaly vzdělání prostřednictvím kurzů akreditovaných MŠMT.</w:t>
      </w:r>
    </w:p>
    <w:p w:rsidR="006A6C6E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>Navázali jsme spolupráci s církevními školami v Č</w:t>
      </w:r>
      <w:r>
        <w:rPr>
          <w:rFonts w:ascii="Tahoma" w:hAnsi="Tahoma" w:cs="Tahoma"/>
          <w:color w:val="000000"/>
          <w:sz w:val="24"/>
          <w:szCs w:val="24"/>
        </w:rPr>
        <w:t xml:space="preserve">R a SR, blíže spolupracujeme se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státními školami v rámci ČR. Pedagogické porady proběhly 5x ve školním roce.</w:t>
      </w:r>
    </w:p>
    <w:p w:rsidR="006A6C6E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>Hospitace ve třídách probíhala 2x během r</w:t>
      </w:r>
      <w:r>
        <w:rPr>
          <w:rFonts w:ascii="Tahoma" w:hAnsi="Tahoma" w:cs="Tahoma"/>
          <w:color w:val="000000"/>
          <w:sz w:val="24"/>
          <w:szCs w:val="24"/>
        </w:rPr>
        <w:t xml:space="preserve">oku u jednotlivých učitelek bez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písemného záznamu. Kontrola příprav učitelek probíhala náhodně.</w:t>
      </w:r>
    </w:p>
    <w:p w:rsidR="006A6C6E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>Samostudium učitelek spočívalo předevší</w:t>
      </w:r>
      <w:r>
        <w:rPr>
          <w:rFonts w:ascii="Tahoma" w:hAnsi="Tahoma" w:cs="Tahoma"/>
          <w:color w:val="000000"/>
          <w:sz w:val="24"/>
          <w:szCs w:val="24"/>
        </w:rPr>
        <w:t xml:space="preserve">m v doplněním si kvalifikace, v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individuálním studiu odborné literatury a časopisů, metodických materiálů a podobně.</w:t>
      </w:r>
    </w:p>
    <w:p w:rsid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27CD" w:rsidRDefault="00AE27CD" w:rsidP="00AE27CD">
      <w:pPr>
        <w:rPr>
          <w:rFonts w:ascii="Tahoma" w:hAnsi="Tahoma" w:cs="Tahoma"/>
        </w:rPr>
      </w:pPr>
    </w:p>
    <w:p w:rsidR="00AE27CD" w:rsidRDefault="00AE27CD" w:rsidP="00AE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Spolupráce s rodiči, ZŠ a ostatními partnery</w:t>
      </w:r>
    </w:p>
    <w:p w:rsidR="00AE27CD" w:rsidRDefault="00AE27CD" w:rsidP="00AE27CD">
      <w:pPr>
        <w:rPr>
          <w:rFonts w:ascii="Tahoma" w:hAnsi="Tahoma" w:cs="Tahoma"/>
          <w:b/>
        </w:rPr>
      </w:pPr>
    </w:p>
    <w:p w:rsidR="006A6C6E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>Během tohoto školního roku se podařilo naváz</w:t>
      </w:r>
      <w:r>
        <w:rPr>
          <w:rFonts w:ascii="Tahoma" w:hAnsi="Tahoma" w:cs="Tahoma"/>
          <w:color w:val="000000"/>
          <w:sz w:val="24"/>
          <w:szCs w:val="24"/>
        </w:rPr>
        <w:t xml:space="preserve">at bližší spolupráci s většinou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rodičů. Spolupráci s rodiči považujeme za velm</w:t>
      </w:r>
      <w:r>
        <w:rPr>
          <w:rFonts w:ascii="Tahoma" w:hAnsi="Tahoma" w:cs="Tahoma"/>
          <w:color w:val="000000"/>
          <w:sz w:val="24"/>
          <w:szCs w:val="24"/>
        </w:rPr>
        <w:t xml:space="preserve">i nezbytnou, proto jednáme vždy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tolerantně, čestně a s respektem. Při komunika</w:t>
      </w:r>
      <w:r>
        <w:rPr>
          <w:rFonts w:ascii="Tahoma" w:hAnsi="Tahoma" w:cs="Tahoma"/>
          <w:color w:val="000000"/>
          <w:sz w:val="24"/>
          <w:szCs w:val="24"/>
        </w:rPr>
        <w:t xml:space="preserve">ci s rodiči zejména na třídních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 xml:space="preserve">schůzkách, zdůrazňujeme otevřenost a hledání </w:t>
      </w:r>
      <w:r>
        <w:rPr>
          <w:rFonts w:ascii="Tahoma" w:hAnsi="Tahoma" w:cs="Tahoma"/>
          <w:color w:val="000000"/>
          <w:sz w:val="24"/>
          <w:szCs w:val="24"/>
        </w:rPr>
        <w:t xml:space="preserve">nových možností spolupráce. Pro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zkvalitnění práce s dětmi a lepší spolupráci s rodiči b</w:t>
      </w:r>
      <w:r>
        <w:rPr>
          <w:rFonts w:ascii="Tahoma" w:hAnsi="Tahoma" w:cs="Tahoma"/>
          <w:color w:val="000000"/>
          <w:sz w:val="24"/>
          <w:szCs w:val="24"/>
        </w:rPr>
        <w:t xml:space="preserve">yl nabídnut evaluační dotazník,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který měli rodiče možnost vyplnit a anonymně</w:t>
      </w:r>
      <w:r>
        <w:rPr>
          <w:rFonts w:ascii="Tahoma" w:hAnsi="Tahoma" w:cs="Tahoma"/>
          <w:color w:val="000000"/>
          <w:sz w:val="24"/>
          <w:szCs w:val="24"/>
        </w:rPr>
        <w:t xml:space="preserve"> odevzdat. Zde byla shledána ve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výjimečných případech nesrovnalost plynouc</w:t>
      </w:r>
      <w:r>
        <w:rPr>
          <w:rFonts w:ascii="Tahoma" w:hAnsi="Tahoma" w:cs="Tahoma"/>
          <w:color w:val="000000"/>
          <w:sz w:val="24"/>
          <w:szCs w:val="24"/>
        </w:rPr>
        <w:t xml:space="preserve">í z předchozích let a ukončením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pracovního poměru jedné učitelky, k níž měli rodiče velké emotivní vazby.</w:t>
      </w:r>
    </w:p>
    <w:p w:rsidR="006A6C6E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 xml:space="preserve">Prostřednictvím mediace za účasti </w:t>
      </w:r>
      <w:proofErr w:type="spellStart"/>
      <w:r w:rsidR="006A6C6E" w:rsidRPr="00AE27CD">
        <w:rPr>
          <w:rFonts w:ascii="Tahoma" w:hAnsi="Tahoma" w:cs="Tahoma"/>
          <w:color w:val="000000"/>
          <w:sz w:val="24"/>
          <w:szCs w:val="24"/>
        </w:rPr>
        <w:t>mediátorky</w:t>
      </w:r>
      <w:proofErr w:type="spellEnd"/>
      <w:r w:rsidR="006A6C6E" w:rsidRPr="00AE27CD">
        <w:rPr>
          <w:rFonts w:ascii="Tahoma" w:hAnsi="Tahoma" w:cs="Tahoma"/>
          <w:color w:val="000000"/>
          <w:sz w:val="24"/>
          <w:szCs w:val="24"/>
        </w:rPr>
        <w:t xml:space="preserve"> s rodiči a pedagogickým personálem</w:t>
      </w:r>
    </w:p>
    <w:p w:rsidR="006A6C6E" w:rsidRPr="00AE27CD" w:rsidRDefault="006A6C6E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7CD">
        <w:rPr>
          <w:rFonts w:ascii="Tahoma" w:hAnsi="Tahoma" w:cs="Tahoma"/>
          <w:color w:val="000000"/>
          <w:sz w:val="24"/>
          <w:szCs w:val="24"/>
        </w:rPr>
        <w:t xml:space="preserve">byl nalezen stěžejní bod nedorozumění. Mediace proběhla i bez </w:t>
      </w:r>
      <w:proofErr w:type="spellStart"/>
      <w:r w:rsidRPr="00AE27CD">
        <w:rPr>
          <w:rFonts w:ascii="Tahoma" w:hAnsi="Tahoma" w:cs="Tahoma"/>
          <w:color w:val="000000"/>
          <w:sz w:val="24"/>
          <w:szCs w:val="24"/>
        </w:rPr>
        <w:t>mediátorky</w:t>
      </w:r>
      <w:proofErr w:type="spellEnd"/>
      <w:r w:rsidRPr="00AE27CD">
        <w:rPr>
          <w:rFonts w:ascii="Tahoma" w:hAnsi="Tahoma" w:cs="Tahoma"/>
          <w:color w:val="000000"/>
          <w:sz w:val="24"/>
          <w:szCs w:val="24"/>
        </w:rPr>
        <w:t xml:space="preserve"> s rodiči a</w:t>
      </w:r>
    </w:p>
    <w:p w:rsidR="006A6C6E" w:rsidRPr="00AE27CD" w:rsidRDefault="006A6C6E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7CD">
        <w:rPr>
          <w:rFonts w:ascii="Tahoma" w:hAnsi="Tahoma" w:cs="Tahoma"/>
          <w:color w:val="000000"/>
          <w:sz w:val="24"/>
          <w:szCs w:val="24"/>
        </w:rPr>
        <w:lastRenderedPageBreak/>
        <w:t>byla vytvořena vize spolupráce rodičů a pedagogických pracovníků CMŠ Ovečka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>v Olomouci.</w:t>
      </w:r>
    </w:p>
    <w:p w:rsidR="006A6C6E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AE27CD">
        <w:rPr>
          <w:rFonts w:ascii="Tahoma" w:hAnsi="Tahoma" w:cs="Tahoma"/>
          <w:color w:val="000000"/>
          <w:sz w:val="24"/>
          <w:szCs w:val="24"/>
        </w:rPr>
        <w:t>Dále spolupracujeme se zřizovatelem a jeho zástupci, olomouckou</w:t>
      </w:r>
      <w:r>
        <w:rPr>
          <w:rFonts w:ascii="Tahoma" w:hAnsi="Tahoma" w:cs="Tahoma"/>
          <w:color w:val="000000"/>
          <w:sz w:val="24"/>
          <w:szCs w:val="24"/>
        </w:rPr>
        <w:t xml:space="preserve"> diecézí,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AKS, Pedagogickou fakultou Univerzity Palackého</w:t>
      </w:r>
      <w:r>
        <w:rPr>
          <w:rFonts w:ascii="Tahoma" w:hAnsi="Tahoma" w:cs="Tahoma"/>
          <w:color w:val="000000"/>
          <w:sz w:val="24"/>
          <w:szCs w:val="24"/>
        </w:rPr>
        <w:t xml:space="preserve"> v Olomouci a Cyrilometodějskou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 xml:space="preserve">teologickou fakultou Univerzity palackého v </w:t>
      </w:r>
      <w:r>
        <w:rPr>
          <w:rFonts w:ascii="Tahoma" w:hAnsi="Tahoma" w:cs="Tahoma"/>
          <w:color w:val="000000"/>
          <w:sz w:val="24"/>
          <w:szCs w:val="24"/>
        </w:rPr>
        <w:t xml:space="preserve">Olomouci, se Statutárním městem </w:t>
      </w:r>
      <w:r w:rsidR="006A6C6E" w:rsidRPr="00AE27CD">
        <w:rPr>
          <w:rFonts w:ascii="Tahoma" w:hAnsi="Tahoma" w:cs="Tahoma"/>
          <w:color w:val="000000"/>
          <w:sz w:val="24"/>
          <w:szCs w:val="24"/>
        </w:rPr>
        <w:t>Olomouce.</w:t>
      </w:r>
    </w:p>
    <w:p w:rsidR="00AE27CD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6C6E" w:rsidRPr="00AE27CD" w:rsidRDefault="006A6C6E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E27CD">
        <w:rPr>
          <w:rFonts w:ascii="Tahoma" w:hAnsi="Tahoma" w:cs="Tahoma"/>
          <w:color w:val="000000"/>
          <w:sz w:val="24"/>
          <w:szCs w:val="24"/>
        </w:rPr>
        <w:t>Konkrétní spolupráce:</w:t>
      </w:r>
    </w:p>
    <w:p w:rsidR="006A6C6E" w:rsidRDefault="006A6C6E" w:rsidP="00AE27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color w:val="000000"/>
          <w:sz w:val="24"/>
          <w:szCs w:val="24"/>
        </w:rPr>
      </w:pPr>
      <w:r w:rsidRPr="00AE27CD">
        <w:rPr>
          <w:rFonts w:ascii="Tahoma" w:hAnsi="Tahoma" w:cs="Tahoma"/>
          <w:color w:val="000000"/>
          <w:sz w:val="24"/>
          <w:szCs w:val="24"/>
        </w:rPr>
        <w:t>Brigády na školní zahradě, Přátelské posezení s rodiči a společné soutěžení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>zakončené posezením u táborového ohně, Mikulášská nadílka, zapojení rodičů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>do předvánoční atmosféry -výroba váno</w:t>
      </w:r>
      <w:r w:rsidR="00AE27CD" w:rsidRPr="00AE27CD">
        <w:rPr>
          <w:rFonts w:ascii="Tahoma" w:hAnsi="Tahoma" w:cs="Tahoma"/>
          <w:color w:val="000000"/>
          <w:sz w:val="24"/>
          <w:szCs w:val="24"/>
        </w:rPr>
        <w:t xml:space="preserve">čních ozdob, adventních věnců - </w:t>
      </w:r>
      <w:r w:rsidRPr="00AE27CD">
        <w:rPr>
          <w:rFonts w:ascii="Tahoma" w:hAnsi="Tahoma" w:cs="Tahoma"/>
          <w:color w:val="000000"/>
          <w:sz w:val="24"/>
          <w:szCs w:val="24"/>
        </w:rPr>
        <w:t>„Uvijeme věneček ze všech zelených větviček“, Vánoční besídka pro rodiče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>společně s prarodiči dětí, karneval v CMŠ Ovečka v Olomouci, Oslava dne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 xml:space="preserve">maminek, školní výlet do </w:t>
      </w:r>
      <w:proofErr w:type="spellStart"/>
      <w:r w:rsidRPr="00AE27CD">
        <w:rPr>
          <w:rFonts w:ascii="Tahoma" w:hAnsi="Tahoma" w:cs="Tahoma"/>
          <w:color w:val="000000"/>
          <w:sz w:val="24"/>
          <w:szCs w:val="24"/>
        </w:rPr>
        <w:t>Lošova</w:t>
      </w:r>
      <w:proofErr w:type="spellEnd"/>
      <w:r w:rsidRPr="00AE27CD">
        <w:rPr>
          <w:rFonts w:ascii="Tahoma" w:hAnsi="Tahoma" w:cs="Tahoma"/>
          <w:color w:val="000000"/>
          <w:sz w:val="24"/>
          <w:szCs w:val="24"/>
        </w:rPr>
        <w:t xml:space="preserve"> – koňská farma, do Čelechovic na Hané –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>kozí farma, do Přerova – Předmostím do pravěku, rozloučení se školním rokem</w:t>
      </w:r>
      <w:r w:rsidR="00AE27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E27CD">
        <w:rPr>
          <w:rFonts w:ascii="Tahoma" w:hAnsi="Tahoma" w:cs="Tahoma"/>
          <w:color w:val="000000"/>
          <w:sz w:val="24"/>
          <w:szCs w:val="24"/>
        </w:rPr>
        <w:t xml:space="preserve">a pasování na prvňáčky. </w:t>
      </w:r>
      <w:r w:rsidR="00024DC2">
        <w:rPr>
          <w:rFonts w:ascii="Tahoma" w:hAnsi="Tahoma" w:cs="Tahoma"/>
          <w:color w:val="000000"/>
          <w:sz w:val="24"/>
          <w:szCs w:val="24"/>
        </w:rPr>
        <w:tab/>
      </w:r>
      <w:r w:rsidRPr="00AE27CD">
        <w:rPr>
          <w:rFonts w:ascii="Tahoma" w:hAnsi="Tahoma" w:cs="Tahoma"/>
          <w:color w:val="000000"/>
          <w:sz w:val="24"/>
          <w:szCs w:val="24"/>
        </w:rPr>
        <w:t>Mediace s rodiči, během školního roku proběhly 4x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>třídní schůzky. Evaluační hodnocení rodiči.</w:t>
      </w:r>
    </w:p>
    <w:p w:rsidR="006A6C6E" w:rsidRDefault="006A6C6E" w:rsidP="00AE27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Spolupráce se základní školou sv. Voršily v Olomouci - programy, vystoupení.</w:t>
      </w:r>
    </w:p>
    <w:p w:rsidR="006A6C6E" w:rsidRPr="00024DC2" w:rsidRDefault="006A6C6E" w:rsidP="00AE27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Spolupráce s veřejností – dětská tvořivost – předvánoční jarmark,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>informovanost prostřednictvím webové stránky, nástěnka v kostele sv. Michala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 xml:space="preserve">v Olomouci, články na webových stránkách </w:t>
      </w:r>
      <w:proofErr w:type="spellStart"/>
      <w:r w:rsidRPr="00024DC2">
        <w:rPr>
          <w:rFonts w:ascii="Tahoma" w:hAnsi="Tahoma" w:cs="Tahoma"/>
          <w:color w:val="000000"/>
          <w:sz w:val="24"/>
          <w:szCs w:val="24"/>
        </w:rPr>
        <w:t>ado</w:t>
      </w:r>
      <w:proofErr w:type="spellEnd"/>
      <w:r w:rsidRPr="00024DC2">
        <w:rPr>
          <w:rFonts w:ascii="Tahoma" w:hAnsi="Tahoma" w:cs="Tahoma"/>
          <w:color w:val="000000"/>
          <w:sz w:val="24"/>
          <w:szCs w:val="24"/>
        </w:rPr>
        <w:t>., články v Radničních listech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>města Olomouce.</w:t>
      </w:r>
    </w:p>
    <w:p w:rsidR="00AE27CD" w:rsidRPr="00AE27CD" w:rsidRDefault="00AE27CD" w:rsidP="00AE27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4DC2" w:rsidRDefault="00024DC2" w:rsidP="00024DC2">
      <w:pPr>
        <w:rPr>
          <w:rFonts w:ascii="Tahoma" w:hAnsi="Tahoma" w:cs="Tahoma"/>
        </w:rPr>
      </w:pPr>
    </w:p>
    <w:p w:rsidR="00024DC2" w:rsidRDefault="00024DC2" w:rsidP="0002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Úrazy a stížnosti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- 3x drobná odřenina, bez absence v CMŠ, zapsáno v knize úrazů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- 2x drobné naražení, bez absence v CMŠ, zapsáno v knize úrazů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- 2x škrábnutí, bez absence v CMŠ, zapsáno v knize úrazů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- 1x mírné říznutí, bez absence v CMŠ, zapsáno v knize úrazů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Všechny úrazy byly ošetřeny, rodiče byli informováni.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024DC2" w:rsidRDefault="00024DC2" w:rsidP="00024DC2">
      <w:pPr>
        <w:rPr>
          <w:rFonts w:ascii="Tahoma" w:hAnsi="Tahoma" w:cs="Tahoma"/>
        </w:rPr>
      </w:pPr>
    </w:p>
    <w:p w:rsidR="00024DC2" w:rsidRPr="00024DC2" w:rsidRDefault="00024DC2" w:rsidP="00024DC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b/>
        </w:rPr>
      </w:pPr>
      <w:r w:rsidRPr="00024DC2">
        <w:rPr>
          <w:rFonts w:ascii="Tahoma" w:hAnsi="Tahoma" w:cs="Tahoma"/>
          <w:b/>
        </w:rPr>
        <w:t>Proběhlé kontroly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16.9. – 18.9. 2013 Kontrola Českou školní inspekcí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Září 2013 - Všeobecná zdravotní pojišťovna – kontrola plateb pojistného na veřejné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zdravotní pojištění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Duben 2014 - Okresní zpráva sociálního zabezpečení – plnění povinností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nemocenském a důchodovém pojištění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24DC2" w:rsidRDefault="00024DC2" w:rsidP="00024DC2">
      <w:pPr>
        <w:rPr>
          <w:rFonts w:ascii="Tahoma" w:hAnsi="Tahoma" w:cs="Tahoma"/>
        </w:rPr>
      </w:pPr>
    </w:p>
    <w:p w:rsidR="00024DC2" w:rsidRPr="00024DC2" w:rsidRDefault="00024DC2" w:rsidP="00024DC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56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Závěry a vize v budoucnosti</w:t>
      </w:r>
    </w:p>
    <w:p w:rsidR="006A6C6E" w:rsidRDefault="00024DC2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</w:rPr>
        <w:tab/>
      </w:r>
      <w:r w:rsidR="006A6C6E">
        <w:rPr>
          <w:rFonts w:ascii="Arial" w:hAnsi="Arial" w:cs="Arial"/>
          <w:color w:val="000000"/>
          <w:sz w:val="24"/>
          <w:szCs w:val="24"/>
        </w:rPr>
        <w:t>Na základě pravidelné konzultace pedagogických pracovníků a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6A6C6E">
        <w:rPr>
          <w:rFonts w:ascii="Arial" w:hAnsi="Arial" w:cs="Arial"/>
          <w:color w:val="000000"/>
          <w:sz w:val="24"/>
          <w:szCs w:val="24"/>
        </w:rPr>
        <w:t>vlastní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6C6E">
        <w:rPr>
          <w:rFonts w:ascii="Arial" w:hAnsi="Arial" w:cs="Arial"/>
          <w:color w:val="000000"/>
          <w:sz w:val="24"/>
          <w:szCs w:val="24"/>
        </w:rPr>
        <w:t>činnosti CMŠ Ovečka v Olomouci plyne: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snaha o vytváření optimálního klimatu a elim</w:t>
      </w:r>
      <w:r w:rsidR="00024DC2">
        <w:rPr>
          <w:rFonts w:ascii="Arial" w:hAnsi="Arial" w:cs="Arial"/>
          <w:color w:val="000000"/>
          <w:sz w:val="24"/>
          <w:szCs w:val="24"/>
        </w:rPr>
        <w:t xml:space="preserve">inovat příčiny, které by k jeho </w:t>
      </w:r>
      <w:r>
        <w:rPr>
          <w:rFonts w:ascii="Arial" w:hAnsi="Arial" w:cs="Arial"/>
          <w:color w:val="000000"/>
          <w:sz w:val="24"/>
          <w:szCs w:val="24"/>
        </w:rPr>
        <w:t>narušování vedly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aktivně v rodičích rozvíjet zájem o spolupráci a nabízet jim konkrétní možnosti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spolupráce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propracovávat koncepci a hledat lepší cesty pro duchovní a sociální rozměr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spolupracovat s ostatními mateřskými školami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doplňování si vzdělávání a prohlubování poznatků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snaha získávat finanční podpory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udržovat harmonické prostředí pro všechny zúčastněné.</w:t>
      </w: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</w:rPr>
      </w:pPr>
    </w:p>
    <w:p w:rsidR="00AE27CD" w:rsidRDefault="00AE27CD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  <w:u w:val="single"/>
        </w:rPr>
      </w:pPr>
      <w:r w:rsidRPr="00024DC2">
        <w:rPr>
          <w:rFonts w:ascii="Tahoma,Bold" w:hAnsi="Tahoma,Bold" w:cs="Tahoma,Bold"/>
          <w:b/>
          <w:bCs/>
          <w:color w:val="000000"/>
          <w:sz w:val="32"/>
          <w:szCs w:val="32"/>
          <w:u w:val="single"/>
        </w:rPr>
        <w:t>Církevní mateřská škola Ovečka v</w:t>
      </w:r>
      <w:r w:rsidR="00024DC2">
        <w:rPr>
          <w:rFonts w:ascii="Tahoma,Bold" w:hAnsi="Tahoma,Bold" w:cs="Tahoma,Bold"/>
          <w:b/>
          <w:bCs/>
          <w:color w:val="000000"/>
          <w:sz w:val="32"/>
          <w:szCs w:val="32"/>
          <w:u w:val="single"/>
        </w:rPr>
        <w:t> </w:t>
      </w:r>
      <w:r w:rsidRPr="00024DC2">
        <w:rPr>
          <w:rFonts w:ascii="Tahoma,Bold" w:hAnsi="Tahoma,Bold" w:cs="Tahoma,Bold"/>
          <w:b/>
          <w:bCs/>
          <w:color w:val="000000"/>
          <w:sz w:val="32"/>
          <w:szCs w:val="32"/>
          <w:u w:val="single"/>
        </w:rPr>
        <w:t>Olomouci</w:t>
      </w:r>
    </w:p>
    <w:p w:rsidR="00024DC2" w:rsidRP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  <w:u w:val="single"/>
        </w:rPr>
      </w:pPr>
    </w:p>
    <w:p w:rsidR="006A6C6E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>
        <w:rPr>
          <w:rFonts w:ascii="Tahoma" w:hAnsi="Tahoma" w:cs="Tahoma"/>
          <w:color w:val="000000"/>
          <w:sz w:val="24"/>
          <w:szCs w:val="24"/>
        </w:rPr>
        <w:t>Církevní mateřská škola Ovečka v Olomouc</w:t>
      </w:r>
      <w:r>
        <w:rPr>
          <w:rFonts w:ascii="Tahoma" w:hAnsi="Tahoma" w:cs="Tahoma"/>
          <w:color w:val="000000"/>
          <w:sz w:val="24"/>
          <w:szCs w:val="24"/>
        </w:rPr>
        <w:t xml:space="preserve">i je samostatný právní subjekt. </w:t>
      </w:r>
      <w:r w:rsidR="006A6C6E">
        <w:rPr>
          <w:rFonts w:ascii="Tahoma" w:hAnsi="Tahoma" w:cs="Tahoma"/>
          <w:color w:val="000000"/>
          <w:sz w:val="24"/>
          <w:szCs w:val="24"/>
        </w:rPr>
        <w:t>Ředitelkou je Mgr. Ilona Hamplová, Ph.D.</w:t>
      </w:r>
    </w:p>
    <w:p w:rsidR="00024DC2" w:rsidRDefault="00024DC2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:rsidR="006A6C6E" w:rsidRDefault="00024DC2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>
        <w:rPr>
          <w:rFonts w:ascii="Tahoma" w:hAnsi="Tahoma" w:cs="Tahoma"/>
          <w:color w:val="000000"/>
          <w:sz w:val="24"/>
          <w:szCs w:val="24"/>
        </w:rPr>
        <w:t>Ve školní</w:t>
      </w:r>
      <w:r>
        <w:rPr>
          <w:rFonts w:ascii="Tahoma" w:hAnsi="Tahoma" w:cs="Tahoma"/>
          <w:color w:val="000000"/>
          <w:sz w:val="24"/>
          <w:szCs w:val="24"/>
        </w:rPr>
        <w:t>m roce 2013-2014 bylo zapsáno 36</w:t>
      </w:r>
      <w:r w:rsidR="006A6C6E">
        <w:rPr>
          <w:rFonts w:ascii="Tahoma" w:hAnsi="Tahoma" w:cs="Tahoma"/>
          <w:color w:val="000000"/>
          <w:sz w:val="24"/>
          <w:szCs w:val="24"/>
        </w:rPr>
        <w:t xml:space="preserve"> dětí, přijato bylo</w:t>
      </w:r>
      <w:r>
        <w:rPr>
          <w:rFonts w:ascii="Tahoma" w:hAnsi="Tahoma" w:cs="Tahoma"/>
          <w:color w:val="000000"/>
          <w:sz w:val="24"/>
          <w:szCs w:val="24"/>
        </w:rPr>
        <w:t xml:space="preserve"> 14 dětí. Během </w:t>
      </w:r>
      <w:r w:rsidR="006A6C6E">
        <w:rPr>
          <w:rFonts w:ascii="Tahoma" w:hAnsi="Tahoma" w:cs="Tahoma"/>
          <w:color w:val="000000"/>
          <w:sz w:val="24"/>
          <w:szCs w:val="24"/>
        </w:rPr>
        <w:t>školního roku docházku ukončili 2 děti. Nově 6 přijatých dětí bylo na polodenní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>
        <w:rPr>
          <w:rFonts w:ascii="Tahoma" w:hAnsi="Tahoma" w:cs="Tahoma"/>
          <w:color w:val="000000"/>
          <w:sz w:val="24"/>
          <w:szCs w:val="24"/>
        </w:rPr>
        <w:t>docházku.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Personální obsazení: učitelky: Mgr. Gabriela Moravcová, Bc. Magdaléna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Jasenská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</w:t>
      </w:r>
    </w:p>
    <w:p w:rsidR="006A6C6E" w:rsidRDefault="006A6C6E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Dobromila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Kenšová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Default="00024DC2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>
        <w:rPr>
          <w:rFonts w:ascii="Tahoma" w:hAnsi="Tahoma" w:cs="Tahoma"/>
          <w:color w:val="000000"/>
          <w:sz w:val="24"/>
          <w:szCs w:val="24"/>
        </w:rPr>
        <w:t>Všechny paní učitelky měly úvazek 0,9. V CMŠ Ovečka v Olomouci pracovaly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A6C6E">
        <w:rPr>
          <w:rFonts w:ascii="Tahoma" w:hAnsi="Tahoma" w:cs="Tahoma"/>
          <w:color w:val="000000"/>
          <w:sz w:val="24"/>
          <w:szCs w:val="24"/>
        </w:rPr>
        <w:t>2 pracovnice jako školnice a současně ve výdej</w:t>
      </w:r>
      <w:r>
        <w:rPr>
          <w:rFonts w:ascii="Tahoma" w:hAnsi="Tahoma" w:cs="Tahoma"/>
          <w:color w:val="000000"/>
          <w:sz w:val="24"/>
          <w:szCs w:val="24"/>
        </w:rPr>
        <w:t xml:space="preserve">ně jídla. Dalším nepedagogickým </w:t>
      </w:r>
      <w:r w:rsidR="006A6C6E">
        <w:rPr>
          <w:rFonts w:ascii="Tahoma" w:hAnsi="Tahoma" w:cs="Tahoma"/>
          <w:color w:val="000000"/>
          <w:sz w:val="24"/>
          <w:szCs w:val="24"/>
        </w:rPr>
        <w:t>pracovníkem v CMŠ Ovečka v Olomouci je 1 účetní.</w:t>
      </w:r>
    </w:p>
    <w:p w:rsidR="00024DC2" w:rsidRDefault="00024DC2" w:rsidP="00024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 pravidelné katecheze přicházela Mgr. Anna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Skočovská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Katecheze Dobrého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Pastýře, na katecheze doplňující ŠVP PV – sestra Alberta, P. Mgr. Antonín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Basler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P. Mgr. Miroslav Herold, P. Doc. Rudolf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Smahel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 P. Mgr. Michal Pořízek.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Do základní školy odešlo 11 dětí.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Do jiných mateřských škol v místě bydliště odešly 2 dětí.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Ukončení školní docházky ve školním roce z jiných důvodů 6 děti.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1 chlapec přerušil školní docházku s nástupem od 1.9.2014.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ahoma" w:hAnsi="Tahoma" w:cs="Tahoma"/>
          <w:color w:val="000000"/>
          <w:sz w:val="24"/>
          <w:szCs w:val="24"/>
        </w:rPr>
        <w:t>S odkladem školní docházky ve školním roce 2013/2014 byl jeden chlapec.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4DC2">
        <w:rPr>
          <w:rFonts w:ascii="Tahoma" w:hAnsi="Tahoma" w:cs="Tahoma"/>
          <w:b/>
          <w:bCs/>
          <w:color w:val="000000"/>
          <w:sz w:val="24"/>
          <w:szCs w:val="24"/>
        </w:rPr>
        <w:t>Specifické dílčí projekty :</w:t>
      </w:r>
    </w:p>
    <w:p w:rsidR="006A6C6E" w:rsidRP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6A6C6E" w:rsidRPr="00024DC2">
        <w:rPr>
          <w:rFonts w:ascii="Tahoma" w:hAnsi="Tahoma" w:cs="Tahoma"/>
          <w:color w:val="000000"/>
          <w:sz w:val="24"/>
          <w:szCs w:val="24"/>
        </w:rPr>
        <w:t>Optimální klima pro vývoj dětí předškolního věku - poskytnuta podpora z rozpočtu</w:t>
      </w: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statut. města Olomouce</w:t>
      </w: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Rok rodiny – rodiny v Bibli – poskytnuta podpora z rozpočtu statut. města Olomouce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4DC2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ÚDAJE O DALŠÍM VZDĚLÁVÁNÍ PEDAGOGICKÝCH PRACOVNÍKŮ A JEJICH</w:t>
      </w: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4DC2">
        <w:rPr>
          <w:rFonts w:ascii="Tahoma" w:hAnsi="Tahoma" w:cs="Tahoma"/>
          <w:b/>
          <w:bCs/>
          <w:color w:val="000000"/>
          <w:sz w:val="24"/>
          <w:szCs w:val="24"/>
        </w:rPr>
        <w:t>PREZENTACI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024DC2">
        <w:rPr>
          <w:rFonts w:ascii="Tahoma" w:hAnsi="Tahoma" w:cs="Tahoma"/>
          <w:color w:val="000000"/>
          <w:sz w:val="24"/>
          <w:szCs w:val="24"/>
          <w:u w:val="single"/>
        </w:rPr>
        <w:t>Mgr. Ilona Hamplová, Ph.D.</w:t>
      </w:r>
    </w:p>
    <w:p w:rsidR="006A6C6E" w:rsidRPr="00024DC2" w:rsidRDefault="006A6C6E" w:rsidP="00024DC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 xml:space="preserve">Studium na </w:t>
      </w:r>
      <w:proofErr w:type="spellStart"/>
      <w:r w:rsidRPr="00024DC2">
        <w:rPr>
          <w:rFonts w:ascii="Tahoma" w:hAnsi="Tahoma" w:cs="Tahoma"/>
          <w:color w:val="000000"/>
          <w:sz w:val="24"/>
          <w:szCs w:val="24"/>
        </w:rPr>
        <w:t>PdF</w:t>
      </w:r>
      <w:proofErr w:type="spellEnd"/>
      <w:r w:rsidRPr="00024DC2">
        <w:rPr>
          <w:rFonts w:ascii="Tahoma" w:hAnsi="Tahoma" w:cs="Tahoma"/>
          <w:color w:val="000000"/>
          <w:sz w:val="24"/>
          <w:szCs w:val="24"/>
        </w:rPr>
        <w:t xml:space="preserve"> UP v Olomouci – Speciální pedagogika předškolního věku</w:t>
      </w:r>
    </w:p>
    <w:p w:rsidR="006A6C6E" w:rsidRPr="00024DC2" w:rsidRDefault="006A6C6E" w:rsidP="00024DC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Aktivní účast na konferenci „Sociální pedagogika v teorii a praxi“ pořádané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CMTF UP v</w:t>
      </w:r>
      <w:r w:rsidR="00024DC2">
        <w:rPr>
          <w:rFonts w:ascii="Tahoma" w:hAnsi="Tahoma" w:cs="Tahoma"/>
          <w:color w:val="000000"/>
          <w:sz w:val="24"/>
          <w:szCs w:val="24"/>
        </w:rPr>
        <w:t> </w:t>
      </w:r>
      <w:r w:rsidRPr="00024DC2">
        <w:rPr>
          <w:rFonts w:ascii="Tahoma" w:hAnsi="Tahoma" w:cs="Tahoma"/>
          <w:color w:val="000000"/>
          <w:sz w:val="24"/>
          <w:szCs w:val="24"/>
        </w:rPr>
        <w:t>Olomouci</w:t>
      </w:r>
    </w:p>
    <w:p w:rsidR="006A6C6E" w:rsidRPr="00024DC2" w:rsidRDefault="006A6C6E" w:rsidP="00024DC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11/14 s názvem Pohybové hry s hudbou</w:t>
      </w:r>
    </w:p>
    <w:p w:rsidR="006A6C6E" w:rsidRPr="00024DC2" w:rsidRDefault="006A6C6E" w:rsidP="00024DC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7968/10-25 s názvem „Aby malé bylo</w:t>
      </w: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velké“</w:t>
      </w:r>
    </w:p>
    <w:p w:rsidR="006A6C6E" w:rsidRPr="00024DC2" w:rsidRDefault="006A6C6E" w:rsidP="00024DC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7968/10-25 s názvem „Země, co uneseš?“</w:t>
      </w:r>
    </w:p>
    <w:p w:rsidR="006A6C6E" w:rsidRPr="00024DC2" w:rsidRDefault="006A6C6E" w:rsidP="00024DC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kurz prostřednictvím centra holistického vzdělávání</w:t>
      </w: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„Praktický život a rozvoj smyslů“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024DC2">
        <w:rPr>
          <w:rFonts w:ascii="Tahoma" w:hAnsi="Tahoma" w:cs="Tahoma"/>
          <w:color w:val="000000"/>
          <w:sz w:val="24"/>
          <w:szCs w:val="24"/>
          <w:u w:val="single"/>
        </w:rPr>
        <w:t>Bc. et Mgr. Gabriela Moravcová</w:t>
      </w:r>
    </w:p>
    <w:p w:rsidR="006A6C6E" w:rsidRPr="00024DC2" w:rsidRDefault="006A6C6E" w:rsidP="00024DC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 xml:space="preserve">Ukončeno studium na </w:t>
      </w:r>
      <w:proofErr w:type="spellStart"/>
      <w:r w:rsidRPr="00024DC2">
        <w:rPr>
          <w:rFonts w:ascii="Tahoma" w:hAnsi="Tahoma" w:cs="Tahoma"/>
          <w:color w:val="000000"/>
          <w:sz w:val="24"/>
          <w:szCs w:val="24"/>
        </w:rPr>
        <w:t>PdF</w:t>
      </w:r>
      <w:proofErr w:type="spellEnd"/>
      <w:r w:rsidRPr="00024DC2">
        <w:rPr>
          <w:rFonts w:ascii="Tahoma" w:hAnsi="Tahoma" w:cs="Tahoma"/>
          <w:color w:val="000000"/>
          <w:sz w:val="24"/>
          <w:szCs w:val="24"/>
        </w:rPr>
        <w:t xml:space="preserve"> UP v Olomouci – Učitelství pro mateřské školy</w:t>
      </w:r>
    </w:p>
    <w:p w:rsidR="006A6C6E" w:rsidRPr="00024DC2" w:rsidRDefault="006A6C6E" w:rsidP="00024DC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11/14 s názvem Pohybové hry s hudbou</w:t>
      </w:r>
    </w:p>
    <w:p w:rsidR="006A6C6E" w:rsidRPr="00024DC2" w:rsidRDefault="006A6C6E" w:rsidP="006A6C6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7968/10-25 s názvem „Aby malé bylo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>velké“</w:t>
      </w:r>
    </w:p>
    <w:p w:rsidR="006A6C6E" w:rsidRPr="00024DC2" w:rsidRDefault="006A6C6E" w:rsidP="00024DC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„Země, co uneseš?“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024DC2">
        <w:rPr>
          <w:rFonts w:ascii="Tahoma" w:hAnsi="Tahoma" w:cs="Tahoma"/>
          <w:color w:val="000000"/>
          <w:sz w:val="24"/>
          <w:szCs w:val="24"/>
          <w:u w:val="single"/>
        </w:rPr>
        <w:t xml:space="preserve">Bc. Magdaléna </w:t>
      </w:r>
      <w:proofErr w:type="spellStart"/>
      <w:r w:rsidRPr="00024DC2">
        <w:rPr>
          <w:rFonts w:ascii="Tahoma" w:hAnsi="Tahoma" w:cs="Tahoma"/>
          <w:color w:val="000000"/>
          <w:sz w:val="24"/>
          <w:szCs w:val="24"/>
          <w:u w:val="single"/>
        </w:rPr>
        <w:t>Jasenská</w:t>
      </w:r>
      <w:proofErr w:type="spellEnd"/>
    </w:p>
    <w:p w:rsidR="006A6C6E" w:rsidRPr="00024DC2" w:rsidRDefault="006A6C6E" w:rsidP="00024DC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7968/10-25 s názvem „Aby malé bylo</w:t>
      </w: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velké“</w:t>
      </w:r>
    </w:p>
    <w:p w:rsidR="006A6C6E" w:rsidRPr="00024DC2" w:rsidRDefault="006A6C6E" w:rsidP="00024DC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„Země, co uneseš?“</w:t>
      </w:r>
    </w:p>
    <w:p w:rsidR="00024DC2" w:rsidRDefault="00024DC2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A6C6E" w:rsidRPr="00024DC2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024DC2">
        <w:rPr>
          <w:rFonts w:ascii="Tahoma" w:hAnsi="Tahoma" w:cs="Tahoma"/>
          <w:color w:val="000000"/>
          <w:sz w:val="24"/>
          <w:szCs w:val="24"/>
          <w:u w:val="single"/>
        </w:rPr>
        <w:t xml:space="preserve">Dobromila </w:t>
      </w:r>
      <w:proofErr w:type="spellStart"/>
      <w:r w:rsidRPr="00024DC2">
        <w:rPr>
          <w:rFonts w:ascii="Tahoma" w:hAnsi="Tahoma" w:cs="Tahoma"/>
          <w:color w:val="000000"/>
          <w:sz w:val="24"/>
          <w:szCs w:val="24"/>
          <w:u w:val="single"/>
        </w:rPr>
        <w:t>Kenšová</w:t>
      </w:r>
      <w:proofErr w:type="spellEnd"/>
      <w:r w:rsidRPr="00024DC2">
        <w:rPr>
          <w:rFonts w:ascii="Tahoma" w:hAnsi="Tahoma" w:cs="Tahoma"/>
          <w:color w:val="000000"/>
          <w:sz w:val="24"/>
          <w:szCs w:val="24"/>
          <w:u w:val="single"/>
        </w:rPr>
        <w:t xml:space="preserve">, </w:t>
      </w:r>
      <w:proofErr w:type="spellStart"/>
      <w:r w:rsidRPr="00024DC2">
        <w:rPr>
          <w:rFonts w:ascii="Tahoma" w:hAnsi="Tahoma" w:cs="Tahoma"/>
          <w:color w:val="000000"/>
          <w:sz w:val="24"/>
          <w:szCs w:val="24"/>
          <w:u w:val="single"/>
        </w:rPr>
        <w:t>DiS</w:t>
      </w:r>
      <w:proofErr w:type="spellEnd"/>
      <w:r w:rsidRPr="00024DC2">
        <w:rPr>
          <w:rFonts w:ascii="Tahoma" w:hAnsi="Tahoma" w:cs="Tahoma"/>
          <w:color w:val="000000"/>
          <w:sz w:val="24"/>
          <w:szCs w:val="24"/>
          <w:u w:val="single"/>
        </w:rPr>
        <w:t>.</w:t>
      </w:r>
    </w:p>
    <w:p w:rsidR="006A6C6E" w:rsidRPr="00024DC2" w:rsidRDefault="006A6C6E" w:rsidP="00024DC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seminář pro učitele v rámci DVPP „Rozvoj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>matematických představ a dovedností v předškolním věku“</w:t>
      </w:r>
    </w:p>
    <w:p w:rsidR="006A6C6E" w:rsidRPr="00024DC2" w:rsidRDefault="006A6C6E" w:rsidP="00024DC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Absolvovala vzdělávací program č. 7968/10-25 s názvem „Aby malé bylo</w:t>
      </w:r>
      <w:r w:rsidR="00024DC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4DC2">
        <w:rPr>
          <w:rFonts w:ascii="Tahoma" w:hAnsi="Tahoma" w:cs="Tahoma"/>
          <w:color w:val="000000"/>
          <w:sz w:val="24"/>
          <w:szCs w:val="24"/>
        </w:rPr>
        <w:t>velké“</w:t>
      </w:r>
    </w:p>
    <w:p w:rsidR="006A6C6E" w:rsidRPr="00351D61" w:rsidRDefault="006A6C6E" w:rsidP="00351D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51D61">
        <w:rPr>
          <w:rFonts w:ascii="Tahoma" w:hAnsi="Tahoma" w:cs="Tahoma"/>
          <w:color w:val="000000"/>
          <w:sz w:val="24"/>
          <w:szCs w:val="24"/>
        </w:rPr>
        <w:t>Absolvovala vzdělávací program „Země, co uneseš?“</w:t>
      </w:r>
    </w:p>
    <w:p w:rsidR="006A6C6E" w:rsidRPr="00351D61" w:rsidRDefault="006A6C6E" w:rsidP="00351D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51D61">
        <w:rPr>
          <w:rFonts w:ascii="Tahoma" w:hAnsi="Tahoma" w:cs="Tahoma"/>
          <w:color w:val="000000"/>
          <w:sz w:val="24"/>
          <w:szCs w:val="24"/>
        </w:rPr>
        <w:t>Absolvovala vzdělávací kurz prostřednictvím centra holistického vzdělávání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4DC2">
        <w:rPr>
          <w:rFonts w:ascii="Tahoma" w:hAnsi="Tahoma" w:cs="Tahoma"/>
          <w:color w:val="000000"/>
          <w:sz w:val="24"/>
          <w:szCs w:val="24"/>
        </w:rPr>
        <w:t>„Praktický život a rozvoj smyslů“</w:t>
      </w:r>
    </w:p>
    <w:p w:rsidR="00351D61" w:rsidRPr="00024DC2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51D61" w:rsidRDefault="00351D61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lastRenderedPageBreak/>
        <w:t xml:space="preserve">Příloha k účetní závěrce 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31. 12. 2013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zákona č. 563/1991 Sb., v platném znění a vyhlášky č. 504/2002 Sb., v platném znění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jednotka: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Církevní mateřská škola Ovečka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Olomouci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713 41 242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Právní forma: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641-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školská právnická osoba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 Hradě 32465/2, 779 00 Olomouc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Statutární zástupce: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Mgr. Ilona Hamplová, Ph.D., ředitelka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Zřizovatel: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Arcibiskupství olomoucké, Wurmova 562/9, 771 01 Olomouc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období: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1. 1. 2013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31. 12. 2013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Použité metody: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zákon o účetnictví č. 563/1991 Sb.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Vyhláška č. 504/2002 Sb., ČÚS k vyhlášce č. 504/2002 Sb.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Způsob zpracování účetních dokladů: ekonomický systém Pohoda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ROZVAHA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AKTIVA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A. DLOUHODOBÝ MAJETEK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47.448,-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Dlouhodobý hmotný majet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ek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DHM, DDHM 66.216,-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Účetní jednotka provozuje svou činnost v pronajatých prostorách obytného domu, jehož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vlastníkem je Arcibiskupství Olomoucké. Vybavení školky je také součástí nájmu. Od roku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2012 má organizace ve svém majetku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DHM </w:t>
      </w:r>
      <w:r>
        <w:rPr>
          <w:rFonts w:ascii="Times New Roman" w:hAnsi="Times New Roman" w:cs="Times New Roman"/>
          <w:color w:val="000000"/>
          <w:sz w:val="24"/>
          <w:szCs w:val="24"/>
        </w:rPr>
        <w:t>(účet 022) herní prvek “lokomotiva“ umístěný na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zahradě.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Oprávky k dlouhodobému hmotnému majetku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- 18.768,-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Oprávky (účet 082) jsou ve výši účetních odpisů. Doba odepisování je stanovena na pět let.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roce 2013 jsou oprávky ve výši 13.248,- Kč za období 01-12/2013 (12měs.x 1.104,- Kč –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odpis).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byl pořízený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DDHM </w:t>
      </w:r>
      <w:r>
        <w:rPr>
          <w:rFonts w:ascii="Times New Roman" w:hAnsi="Times New Roman" w:cs="Times New Roman"/>
          <w:color w:val="000000"/>
          <w:sz w:val="24"/>
          <w:szCs w:val="24"/>
        </w:rPr>
        <w:t>(účet 028):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vybavení herny (úložný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štelář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ks, odkládací pult) 9.486,40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skříňka pod tiskárnu do kanceláře 4.356,-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herní prvky na školní zahradu (můstek, medvídek, kiosek) 43.197,-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nástěnné tabule do tříd 2 ks 4.424,-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dřevěná dráha, stavebnice MONTY 15.778,-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lavičky 3 ks na školní zahradu 14.338,50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úložné skříňky do herny 2 ks a 1 ks do kanceláře 5.614,40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videokamera 2.880,-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celková hodnota (účet 028)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103.203,30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Oprávky k drobnému dlouhodobému majetku DDHM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103.203,30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Oprávky (účet 088) jsou vytvořeny v návaznosti na pořízení uvedeného DDHM v roce 2013.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B. KRÁTKODOBÝ MAJETEK 290.530,01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Pohledávky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10.580,-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Položka obsahuje zálohy (účet 314) na spotřebované energie (plyn, elektřina).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Finanční majetek 278.682,01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tvoří konečné zůstatky pokladní hotovosti (účet 211) ve výši 14.015,-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stav běžného bankovního účtu (účet 221) ve výši 264.667,01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Náklady příštích období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1.268,-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 se o zákonné pojištění odpovědnosti připadající na I.Q. roku 2014.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PASÍVA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C. VLASTNÍ ZDROJE 140.630,21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Vlastní zdroje tvoří vlastní jmění a výsledek hospodaření běžného účetního období 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minulých let.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 xml:space="preserve">Vlastní jmění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47.448,-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Částku tvoří zůstatková hodnota herního prvku – lokomotivy na školní zahradě.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Výsledek hospodaření 93.182,21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běžného účetního období 49.458,20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minulých let 43.724,01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D. CIZÍ ZDROJE 197.347,80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Krátkodobé závazky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jsou závazky vůči dodavatelům (účet 321) ve výši 13.715,- Kč, mzdové výdaje za měsíc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prosinec tvořené závazky k zaměstnancům (účet 331) 92.032,- Kč, k OSSZ a ZP (účet 336)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47.584,- Kč a finančnímu úřadu (účet 342) 1.494,- Kč (daň ze závislé činnosti).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Jiné závazky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12.000,-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sponzorské dary určené k financování herních prvků a vybavení školky, které budou pořízeny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následujícím období.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VÝKAZ ZISKU A ZTRÁTY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NÁKLADY 2.142.675,99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Nejvýznamnější nákladovou položkou jsou mzdové náklady (účet 521) spolu se zákonnými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odvody na sociální a zdravotní pojištění zaměstnanců (účet 524). Zbývající nákladová část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zachycuje běžné provozní náklady, nezbytné k zajištění hlavní činnosti školy – spotřeba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materiálu (účet 501), spotřeba energií (účet 502), ostatní služby (účet 518) a jiné ostatní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náklady (účet 549).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VÝNOSY 2.192.134,19 Kč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Podstatnou část tvoří dotace MŠMT (účet 691) v celkové výši 1.964.000,- Kč, určená zvláště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pokrytí mzdových nákladů (1.127.276,- Kč) a souvisejících odvodů (375.069,- Kč), na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pokrytí provozních výdajů mateřské školy a jejího stravovacího zařízení, spotřebu energie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(105.531,56 Kč), a na financování režijních nákladů (nájemné CMŠ a školní zahrady, dovoz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stravy).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 částkou je účelová podpora poskytnutá z rozpočtu Statutárního města Olomouce,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celkové výši 170.000,- Kč, použitá na financování nových herních prvků na školní zahradě,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stolařské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vybavení ve třídě, nákup her pro děti CMŠ (107.000,- Kč), na částečnou úhradu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(celkem 63.000,- Kč) - nákladů na dovoz stravy (15.709,- Kč) a nákladů na energie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(47.291,- Kč).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roce 2013 bylo užito sponzorského daru ve výši 20.000,- Kč na herní prvky (lavičky na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zahradu, vybavení herny v CMŠ) nadace Kulturní Olomouc o.p.s., původně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přislíbeného v r. 2011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houpadla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školní zahradu, která však byla uhrazena z vlastních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zdrojů. Finanční prostředky byly zaslány až ve druhé polovině roku, kdy nebyl zajištěn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adekvátní účel k jejich užití.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Přijaté příspěvky – sponzorské dary </w:t>
      </w:r>
      <w:r>
        <w:rPr>
          <w:rFonts w:ascii="Times New Roman" w:hAnsi="Times New Roman" w:cs="Times New Roman"/>
          <w:color w:val="000000"/>
          <w:sz w:val="24"/>
          <w:szCs w:val="24"/>
        </w:rPr>
        <w:t>čerpání je shodné s účely poskytnutých darů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(1.020,- Kč).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Jiné ostatní výnosy </w:t>
      </w:r>
      <w:r>
        <w:rPr>
          <w:rFonts w:ascii="Times New Roman" w:hAnsi="Times New Roman" w:cs="Times New Roman"/>
          <w:color w:val="000000"/>
          <w:sz w:val="24"/>
          <w:szCs w:val="24"/>
        </w:rPr>
        <w:t>(účet 649) vyjadřují výši odpisů, o kterou je snížena hodnota vlastního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jmění.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Výnosy dále obsahují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členské příspěvky </w:t>
      </w:r>
      <w:r>
        <w:rPr>
          <w:rFonts w:ascii="Times New Roman" w:hAnsi="Times New Roman" w:cs="Times New Roman"/>
          <w:color w:val="000000"/>
          <w:sz w:val="24"/>
          <w:szCs w:val="24"/>
        </w:rPr>
        <w:t>od rodičů (účet 684), připsané úroky z běžného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bankovního účtu (účet 644), které byly použity na nákup výukového materiálu a na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dofinancování nákladů spojených s provozem školy.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Účetní jednotka vykazovala pouze příjmy, které nejsou předmětem daně z příjmu.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dosáhla v roce 2013 kladného výsledku hospodaření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49.458,20,-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Kč.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Vypracovala: Dana Šišková Schválila: Mgr. Ilona Hamplová, Ph.D.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Olomouci dne 16.3.2014</w:t>
      </w:r>
    </w:p>
    <w:p w:rsidR="006A6C6E" w:rsidRDefault="006A6C6E" w:rsidP="006A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 zpracování zprávy : 5.8. 2014</w:t>
      </w:r>
    </w:p>
    <w:p w:rsidR="002F7628" w:rsidRDefault="006A6C6E" w:rsidP="006A6C6E">
      <w:r>
        <w:rPr>
          <w:rFonts w:ascii="Arial" w:hAnsi="Arial" w:cs="Arial"/>
          <w:color w:val="000000"/>
        </w:rPr>
        <w:t>Datum projednání na poradě pracovníků školy: 26.8. 2014</w:t>
      </w:r>
    </w:p>
    <w:sectPr w:rsidR="002F7628" w:rsidSect="0057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41"/>
    <w:multiLevelType w:val="hybridMultilevel"/>
    <w:tmpl w:val="51EAD9F6"/>
    <w:lvl w:ilvl="0" w:tplc="B6208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4443"/>
    <w:multiLevelType w:val="hybridMultilevel"/>
    <w:tmpl w:val="7EA03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A0D"/>
    <w:multiLevelType w:val="hybridMultilevel"/>
    <w:tmpl w:val="C2048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2BCC"/>
    <w:multiLevelType w:val="hybridMultilevel"/>
    <w:tmpl w:val="4A6C7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13F2"/>
    <w:multiLevelType w:val="hybridMultilevel"/>
    <w:tmpl w:val="BEE61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055C6"/>
    <w:multiLevelType w:val="hybridMultilevel"/>
    <w:tmpl w:val="01440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20FA"/>
    <w:multiLevelType w:val="hybridMultilevel"/>
    <w:tmpl w:val="137CE5D4"/>
    <w:lvl w:ilvl="0" w:tplc="9074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E729B"/>
    <w:multiLevelType w:val="hybridMultilevel"/>
    <w:tmpl w:val="1D663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C4694"/>
    <w:multiLevelType w:val="hybridMultilevel"/>
    <w:tmpl w:val="C07E3A02"/>
    <w:lvl w:ilvl="0" w:tplc="84BA4FC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250E"/>
    <w:multiLevelType w:val="hybridMultilevel"/>
    <w:tmpl w:val="78861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46A8A"/>
    <w:multiLevelType w:val="hybridMultilevel"/>
    <w:tmpl w:val="1FDC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132E2"/>
    <w:multiLevelType w:val="hybridMultilevel"/>
    <w:tmpl w:val="6DB2D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compat/>
  <w:rsids>
    <w:rsidRoot w:val="006A6C6E"/>
    <w:rsid w:val="00024DC2"/>
    <w:rsid w:val="00101F76"/>
    <w:rsid w:val="002F7628"/>
    <w:rsid w:val="00351D61"/>
    <w:rsid w:val="00572919"/>
    <w:rsid w:val="006A6C6E"/>
    <w:rsid w:val="00A62EBB"/>
    <w:rsid w:val="00AE27CD"/>
    <w:rsid w:val="00E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919"/>
  </w:style>
  <w:style w:type="paragraph" w:styleId="Nadpis1">
    <w:name w:val="heading 1"/>
    <w:basedOn w:val="Normln"/>
    <w:link w:val="Nadpis1Char"/>
    <w:qFormat/>
    <w:rsid w:val="006A6C6E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6A6C6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C6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A6C6E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rsid w:val="006A6C6E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semiHidden/>
    <w:unhideWhenUsed/>
    <w:rsid w:val="006A6C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A6C6E"/>
    <w:pPr>
      <w:spacing w:after="0" w:line="240" w:lineRule="auto"/>
      <w:jc w:val="both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6C6E"/>
    <w:rPr>
      <w:rFonts w:ascii="Tahoma" w:eastAsia="Times New Roman" w:hAnsi="Tahoma" w:cs="Tahoma"/>
      <w:b/>
      <w:sz w:val="24"/>
      <w:szCs w:val="24"/>
      <w:lang w:eastAsia="cs-CZ"/>
    </w:rPr>
  </w:style>
  <w:style w:type="character" w:styleId="Siln">
    <w:name w:val="Strong"/>
    <w:basedOn w:val="Standardnpsmoodstavce"/>
    <w:qFormat/>
    <w:rsid w:val="006A6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A6C6E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6A6C6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C6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A6C6E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rsid w:val="006A6C6E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semiHidden/>
    <w:unhideWhenUsed/>
    <w:rsid w:val="006A6C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A6C6E"/>
    <w:pPr>
      <w:spacing w:after="0" w:line="240" w:lineRule="auto"/>
      <w:jc w:val="both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6C6E"/>
    <w:rPr>
      <w:rFonts w:ascii="Tahoma" w:eastAsia="Times New Roman" w:hAnsi="Tahoma" w:cs="Tahoma"/>
      <w:b/>
      <w:sz w:val="24"/>
      <w:szCs w:val="24"/>
      <w:lang w:eastAsia="cs-CZ"/>
    </w:rPr>
  </w:style>
  <w:style w:type="character" w:styleId="Siln">
    <w:name w:val="Strong"/>
    <w:basedOn w:val="Standardnpsmoodstavce"/>
    <w:qFormat/>
    <w:rsid w:val="006A6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4410</Words>
  <Characters>26022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HP</cp:lastModifiedBy>
  <cp:revision>2</cp:revision>
  <dcterms:created xsi:type="dcterms:W3CDTF">2018-03-21T14:30:00Z</dcterms:created>
  <dcterms:modified xsi:type="dcterms:W3CDTF">2018-03-21T14:30:00Z</dcterms:modified>
</cp:coreProperties>
</file>